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741"/>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528"/>
      </w:tblGrid>
      <w:tr w:rsidR="00363C3E" w:rsidRPr="00963B6B" w14:paraId="52A3A8ED" w14:textId="77777777">
        <w:tc>
          <w:tcPr>
            <w:tcW w:w="2808" w:type="dxa"/>
            <w:gridSpan w:val="2"/>
            <w:shd w:val="clear" w:color="auto" w:fill="99CCFF"/>
          </w:tcPr>
          <w:p w14:paraId="07912593" w14:textId="77777777" w:rsidR="00363C3E" w:rsidRPr="00963B6B" w:rsidRDefault="00363C3E" w:rsidP="00CA61C7">
            <w:pPr>
              <w:pStyle w:val="TableColumnHeader"/>
              <w:spacing w:after="120"/>
            </w:pPr>
            <w:r w:rsidRPr="00963B6B">
              <w:t>Title:</w:t>
            </w:r>
          </w:p>
        </w:tc>
        <w:tc>
          <w:tcPr>
            <w:tcW w:w="6364" w:type="dxa"/>
            <w:gridSpan w:val="3"/>
          </w:tcPr>
          <w:p w14:paraId="665B2B94" w14:textId="77777777" w:rsidR="00363C3E" w:rsidRPr="00ED1354" w:rsidRDefault="00231332" w:rsidP="00363C3E">
            <w:pPr>
              <w:pStyle w:val="TableText"/>
              <w:rPr>
                <w:b/>
                <w:bCs/>
              </w:rPr>
            </w:pPr>
            <w:bookmarkStart w:id="0" w:name="_GoBack"/>
            <w:r>
              <w:rPr>
                <w:b/>
                <w:bCs/>
              </w:rPr>
              <w:t>Undertaking management coaching or mentoring in the workplace</w:t>
            </w:r>
            <w:bookmarkEnd w:id="0"/>
          </w:p>
        </w:tc>
      </w:tr>
      <w:tr w:rsidR="00363C3E" w:rsidRPr="00963B6B" w14:paraId="49874AEA" w14:textId="77777777">
        <w:tc>
          <w:tcPr>
            <w:tcW w:w="2808" w:type="dxa"/>
            <w:gridSpan w:val="2"/>
            <w:shd w:val="clear" w:color="auto" w:fill="99CCFF"/>
          </w:tcPr>
          <w:p w14:paraId="6B9475F8" w14:textId="77777777" w:rsidR="00363C3E" w:rsidRPr="00963B6B" w:rsidRDefault="00363C3E" w:rsidP="00CA61C7">
            <w:pPr>
              <w:pStyle w:val="TableColumnHeader"/>
              <w:spacing w:after="120"/>
            </w:pPr>
            <w:r w:rsidRPr="00963B6B">
              <w:t>Level:</w:t>
            </w:r>
          </w:p>
        </w:tc>
        <w:tc>
          <w:tcPr>
            <w:tcW w:w="6364" w:type="dxa"/>
            <w:gridSpan w:val="3"/>
          </w:tcPr>
          <w:p w14:paraId="397E9E2F" w14:textId="77777777" w:rsidR="00363C3E" w:rsidRPr="00BF0486" w:rsidRDefault="00363C3E" w:rsidP="00363C3E">
            <w:pPr>
              <w:pStyle w:val="TableText"/>
              <w:jc w:val="both"/>
              <w:rPr>
                <w:b/>
                <w:bCs/>
              </w:rPr>
            </w:pPr>
            <w:r w:rsidRPr="00BF0486">
              <w:rPr>
                <w:b/>
                <w:bCs/>
              </w:rPr>
              <w:t>5</w:t>
            </w:r>
          </w:p>
        </w:tc>
      </w:tr>
      <w:tr w:rsidR="00363C3E" w:rsidRPr="00963B6B" w14:paraId="2F36822C" w14:textId="77777777">
        <w:tc>
          <w:tcPr>
            <w:tcW w:w="2808" w:type="dxa"/>
            <w:gridSpan w:val="2"/>
            <w:shd w:val="clear" w:color="auto" w:fill="99CCFF"/>
          </w:tcPr>
          <w:p w14:paraId="6651C4AD" w14:textId="77777777" w:rsidR="00363C3E" w:rsidRPr="00963B6B" w:rsidRDefault="00363C3E" w:rsidP="00CA61C7">
            <w:pPr>
              <w:pStyle w:val="TableColumnHeader"/>
              <w:spacing w:after="120"/>
            </w:pPr>
            <w:r w:rsidRPr="00963B6B">
              <w:t>Credit value:</w:t>
            </w:r>
          </w:p>
        </w:tc>
        <w:tc>
          <w:tcPr>
            <w:tcW w:w="6364" w:type="dxa"/>
            <w:gridSpan w:val="3"/>
          </w:tcPr>
          <w:p w14:paraId="69F32099" w14:textId="77777777" w:rsidR="00363C3E" w:rsidRPr="00CA61C7" w:rsidRDefault="00CA61C7" w:rsidP="00363C3E">
            <w:pPr>
              <w:pStyle w:val="TableText"/>
              <w:jc w:val="both"/>
              <w:rPr>
                <w:b/>
                <w:bCs/>
              </w:rPr>
            </w:pPr>
            <w:r>
              <w:rPr>
                <w:b/>
                <w:bCs/>
              </w:rPr>
              <w:t>5</w:t>
            </w:r>
          </w:p>
        </w:tc>
      </w:tr>
      <w:tr w:rsidR="00363C3E" w:rsidRPr="00963B6B" w14:paraId="2A797919" w14:textId="77777777">
        <w:tc>
          <w:tcPr>
            <w:tcW w:w="2808" w:type="dxa"/>
            <w:gridSpan w:val="2"/>
            <w:shd w:val="clear" w:color="auto" w:fill="99CCFF"/>
          </w:tcPr>
          <w:p w14:paraId="592C9DBC" w14:textId="77777777" w:rsidR="00363C3E" w:rsidRDefault="00363C3E" w:rsidP="00CA61C7">
            <w:pPr>
              <w:pStyle w:val="TableColumnHeader"/>
              <w:spacing w:after="120"/>
            </w:pPr>
            <w:r>
              <w:t>Unit guided learning hours</w:t>
            </w:r>
            <w:r w:rsidR="00CA61C7">
              <w:t>:</w:t>
            </w:r>
          </w:p>
        </w:tc>
        <w:tc>
          <w:tcPr>
            <w:tcW w:w="6364" w:type="dxa"/>
            <w:gridSpan w:val="3"/>
          </w:tcPr>
          <w:p w14:paraId="1FAC27A4" w14:textId="77777777" w:rsidR="00363C3E" w:rsidRPr="00CA61C7" w:rsidRDefault="00CA61C7" w:rsidP="00363C3E">
            <w:pPr>
              <w:pStyle w:val="TableText"/>
              <w:jc w:val="both"/>
              <w:rPr>
                <w:b/>
                <w:bCs/>
              </w:rPr>
            </w:pPr>
            <w:r>
              <w:rPr>
                <w:b/>
                <w:bCs/>
              </w:rPr>
              <w:t>12</w:t>
            </w:r>
          </w:p>
        </w:tc>
      </w:tr>
      <w:tr w:rsidR="00162E19" w:rsidRPr="00963B6B" w14:paraId="6B36D8EE" w14:textId="77777777">
        <w:tc>
          <w:tcPr>
            <w:tcW w:w="4068" w:type="dxa"/>
            <w:gridSpan w:val="3"/>
            <w:shd w:val="clear" w:color="auto" w:fill="99CCFF"/>
          </w:tcPr>
          <w:p w14:paraId="1127889B" w14:textId="77777777" w:rsidR="00162E19" w:rsidRPr="00963B6B" w:rsidRDefault="00162E19" w:rsidP="00162E19">
            <w:pPr>
              <w:pStyle w:val="TableColumnHeader"/>
              <w:spacing w:after="0"/>
              <w:rPr>
                <w:b w:val="0"/>
                <w:bCs w:val="0"/>
                <w:i/>
                <w:iCs/>
              </w:rPr>
            </w:pPr>
            <w:r w:rsidRPr="00963B6B">
              <w:t xml:space="preserve">Learning outcomes (the learner </w:t>
            </w:r>
            <w:r w:rsidRPr="00963B6B">
              <w:rPr>
                <w:u w:val="single"/>
              </w:rPr>
              <w:t>will</w:t>
            </w:r>
            <w:r w:rsidRPr="00963B6B">
              <w:t>)</w:t>
            </w:r>
          </w:p>
        </w:tc>
        <w:tc>
          <w:tcPr>
            <w:tcW w:w="5104" w:type="dxa"/>
            <w:gridSpan w:val="2"/>
            <w:shd w:val="clear" w:color="auto" w:fill="99CCFF"/>
          </w:tcPr>
          <w:p w14:paraId="34B05197" w14:textId="77777777" w:rsidR="00162E19" w:rsidRPr="00963B6B" w:rsidRDefault="00162E19" w:rsidP="00162E19">
            <w:pPr>
              <w:pStyle w:val="TableColumnHeader"/>
              <w:spacing w:after="0"/>
              <w:rPr>
                <w:i/>
                <w:iCs/>
              </w:rPr>
            </w:pPr>
            <w:r w:rsidRPr="00963B6B">
              <w:t xml:space="preserve">Assessment criteria (the learner </w:t>
            </w:r>
            <w:r w:rsidRPr="00963B6B">
              <w:rPr>
                <w:u w:val="single"/>
              </w:rPr>
              <w:t>can</w:t>
            </w:r>
            <w:r w:rsidRPr="00963B6B">
              <w:t>)</w:t>
            </w:r>
          </w:p>
        </w:tc>
      </w:tr>
      <w:tr w:rsidR="00231332" w:rsidRPr="00963B6B" w14:paraId="6F6BF98B" w14:textId="77777777">
        <w:tc>
          <w:tcPr>
            <w:tcW w:w="4068" w:type="dxa"/>
            <w:gridSpan w:val="3"/>
          </w:tcPr>
          <w:p w14:paraId="322D22D0" w14:textId="77777777" w:rsidR="00231332" w:rsidRPr="00B52355" w:rsidRDefault="00231332" w:rsidP="00BF59AE">
            <w:pPr>
              <w:ind w:left="284"/>
              <w:jc w:val="left"/>
              <w:rPr>
                <w:sz w:val="20"/>
                <w:szCs w:val="20"/>
              </w:rPr>
            </w:pPr>
          </w:p>
          <w:p w14:paraId="089D6540" w14:textId="77777777" w:rsidR="00231332" w:rsidRPr="00B52355" w:rsidRDefault="00231332" w:rsidP="00BF59AE">
            <w:pPr>
              <w:numPr>
                <w:ilvl w:val="0"/>
                <w:numId w:val="6"/>
              </w:numPr>
              <w:jc w:val="left"/>
              <w:rPr>
                <w:sz w:val="20"/>
                <w:szCs w:val="20"/>
              </w:rPr>
            </w:pPr>
            <w:r>
              <w:rPr>
                <w:sz w:val="20"/>
                <w:szCs w:val="20"/>
              </w:rPr>
              <w:t>Be able to plan and prepare for management coaching or mentoring programme</w:t>
            </w:r>
            <w:r w:rsidR="00696F8B">
              <w:rPr>
                <w:sz w:val="20"/>
                <w:szCs w:val="20"/>
              </w:rPr>
              <w:t>s</w:t>
            </w:r>
            <w:r>
              <w:rPr>
                <w:sz w:val="20"/>
                <w:szCs w:val="20"/>
              </w:rPr>
              <w:t xml:space="preserve"> based on identified developmental needs and goals</w:t>
            </w:r>
          </w:p>
        </w:tc>
        <w:tc>
          <w:tcPr>
            <w:tcW w:w="576" w:type="dxa"/>
            <w:tcBorders>
              <w:right w:val="nil"/>
            </w:tcBorders>
          </w:tcPr>
          <w:p w14:paraId="1941FA01" w14:textId="77777777" w:rsidR="00231332" w:rsidRPr="00D839B3" w:rsidRDefault="00231332" w:rsidP="00231332">
            <w:pPr>
              <w:jc w:val="center"/>
              <w:rPr>
                <w:sz w:val="20"/>
                <w:szCs w:val="20"/>
              </w:rPr>
            </w:pPr>
          </w:p>
          <w:p w14:paraId="1320C338" w14:textId="77777777" w:rsidR="00231332" w:rsidRDefault="00231332" w:rsidP="00231332">
            <w:pPr>
              <w:jc w:val="center"/>
              <w:rPr>
                <w:sz w:val="20"/>
                <w:szCs w:val="20"/>
              </w:rPr>
            </w:pPr>
            <w:r w:rsidRPr="00D839B3">
              <w:rPr>
                <w:sz w:val="20"/>
                <w:szCs w:val="20"/>
              </w:rPr>
              <w:t>1.1</w:t>
            </w:r>
          </w:p>
          <w:p w14:paraId="6AEE006D" w14:textId="77777777" w:rsidR="00231332" w:rsidRDefault="00231332" w:rsidP="00231332">
            <w:pPr>
              <w:jc w:val="center"/>
              <w:rPr>
                <w:sz w:val="20"/>
                <w:szCs w:val="20"/>
              </w:rPr>
            </w:pPr>
          </w:p>
          <w:p w14:paraId="47934192" w14:textId="77777777" w:rsidR="00231332" w:rsidRDefault="00231332" w:rsidP="00231332">
            <w:pPr>
              <w:jc w:val="center"/>
              <w:rPr>
                <w:sz w:val="20"/>
                <w:szCs w:val="20"/>
              </w:rPr>
            </w:pPr>
          </w:p>
          <w:p w14:paraId="77474E22" w14:textId="77777777" w:rsidR="00231332" w:rsidRDefault="00231332" w:rsidP="00231332">
            <w:pPr>
              <w:jc w:val="center"/>
              <w:rPr>
                <w:sz w:val="20"/>
                <w:szCs w:val="20"/>
              </w:rPr>
            </w:pPr>
            <w:r>
              <w:rPr>
                <w:sz w:val="20"/>
                <w:szCs w:val="20"/>
              </w:rPr>
              <w:t>1.2</w:t>
            </w:r>
          </w:p>
          <w:p w14:paraId="058D753A" w14:textId="77777777" w:rsidR="00231332" w:rsidRDefault="00231332" w:rsidP="00231332">
            <w:pPr>
              <w:jc w:val="center"/>
              <w:rPr>
                <w:sz w:val="20"/>
                <w:szCs w:val="20"/>
              </w:rPr>
            </w:pPr>
          </w:p>
          <w:p w14:paraId="1ED6E3C0" w14:textId="77777777" w:rsidR="00231332" w:rsidRDefault="00231332" w:rsidP="00231332">
            <w:pPr>
              <w:jc w:val="center"/>
              <w:rPr>
                <w:sz w:val="20"/>
                <w:szCs w:val="20"/>
              </w:rPr>
            </w:pPr>
          </w:p>
          <w:p w14:paraId="34EC00A3" w14:textId="77777777" w:rsidR="00231332" w:rsidRDefault="00231332" w:rsidP="00231332">
            <w:pPr>
              <w:jc w:val="center"/>
              <w:rPr>
                <w:sz w:val="20"/>
                <w:szCs w:val="20"/>
              </w:rPr>
            </w:pPr>
            <w:r>
              <w:rPr>
                <w:sz w:val="20"/>
                <w:szCs w:val="20"/>
              </w:rPr>
              <w:t>1.3</w:t>
            </w:r>
          </w:p>
          <w:p w14:paraId="5CE1366B" w14:textId="77777777" w:rsidR="00231332" w:rsidRDefault="00231332" w:rsidP="00231332">
            <w:pPr>
              <w:jc w:val="center"/>
              <w:rPr>
                <w:sz w:val="20"/>
                <w:szCs w:val="20"/>
              </w:rPr>
            </w:pPr>
          </w:p>
          <w:p w14:paraId="46F19278" w14:textId="77777777" w:rsidR="00231332" w:rsidRDefault="00231332" w:rsidP="00231332">
            <w:pPr>
              <w:jc w:val="center"/>
              <w:rPr>
                <w:sz w:val="20"/>
                <w:szCs w:val="20"/>
              </w:rPr>
            </w:pPr>
          </w:p>
          <w:p w14:paraId="3C8CD924" w14:textId="77777777" w:rsidR="00231332" w:rsidRPr="00D839B3" w:rsidRDefault="00231332" w:rsidP="00231332">
            <w:pPr>
              <w:jc w:val="center"/>
              <w:rPr>
                <w:sz w:val="20"/>
                <w:szCs w:val="20"/>
              </w:rPr>
            </w:pPr>
          </w:p>
        </w:tc>
        <w:tc>
          <w:tcPr>
            <w:tcW w:w="4528" w:type="dxa"/>
            <w:tcBorders>
              <w:left w:val="nil"/>
            </w:tcBorders>
          </w:tcPr>
          <w:p w14:paraId="027301DD" w14:textId="77777777" w:rsidR="00231332" w:rsidRPr="00B52355" w:rsidRDefault="00231332" w:rsidP="00BF59AE">
            <w:pPr>
              <w:pStyle w:val="Header"/>
              <w:jc w:val="left"/>
              <w:rPr>
                <w:sz w:val="20"/>
                <w:szCs w:val="20"/>
              </w:rPr>
            </w:pPr>
          </w:p>
          <w:p w14:paraId="111B2F37" w14:textId="77777777" w:rsidR="00231332" w:rsidRDefault="00231332" w:rsidP="00BF59AE">
            <w:pPr>
              <w:jc w:val="left"/>
              <w:rPr>
                <w:sz w:val="20"/>
                <w:szCs w:val="20"/>
              </w:rPr>
            </w:pPr>
            <w:r>
              <w:rPr>
                <w:sz w:val="20"/>
                <w:szCs w:val="20"/>
              </w:rPr>
              <w:t>Explain the rationale for coaching or mentoring for one or more clients and formally agree a contract with one or more clients</w:t>
            </w:r>
          </w:p>
          <w:p w14:paraId="5AEEFFBD" w14:textId="77777777" w:rsidR="00231332" w:rsidRDefault="00231332" w:rsidP="00BF59AE">
            <w:pPr>
              <w:jc w:val="left"/>
              <w:rPr>
                <w:sz w:val="20"/>
                <w:szCs w:val="20"/>
              </w:rPr>
            </w:pPr>
            <w:r>
              <w:rPr>
                <w:sz w:val="20"/>
                <w:szCs w:val="20"/>
              </w:rPr>
              <w:t>Identify individual developmental needs and agree goals, in line with organisational, divisional and/or team goals</w:t>
            </w:r>
          </w:p>
          <w:p w14:paraId="1DD5CD54" w14:textId="77777777" w:rsidR="00231332" w:rsidRDefault="00037541" w:rsidP="00BF59AE">
            <w:pPr>
              <w:jc w:val="left"/>
              <w:rPr>
                <w:sz w:val="20"/>
                <w:szCs w:val="20"/>
              </w:rPr>
            </w:pPr>
            <w:r>
              <w:rPr>
                <w:sz w:val="20"/>
                <w:szCs w:val="20"/>
              </w:rPr>
              <w:t>Plan and prepare</w:t>
            </w:r>
            <w:r w:rsidR="00231332">
              <w:rPr>
                <w:sz w:val="20"/>
                <w:szCs w:val="20"/>
              </w:rPr>
              <w:t xml:space="preserve"> a short coaching or mentoring programme with one or more clients to complete a minimum of twelve hours of formal coaching activity </w:t>
            </w:r>
          </w:p>
          <w:p w14:paraId="2E32D6EC" w14:textId="77777777" w:rsidR="00231332" w:rsidRPr="00B52355" w:rsidRDefault="00231332" w:rsidP="00BF59AE">
            <w:pPr>
              <w:jc w:val="left"/>
              <w:rPr>
                <w:sz w:val="20"/>
                <w:szCs w:val="20"/>
              </w:rPr>
            </w:pPr>
          </w:p>
        </w:tc>
      </w:tr>
      <w:tr w:rsidR="00231332" w:rsidRPr="00963B6B" w14:paraId="6B2AAF90" w14:textId="77777777">
        <w:tc>
          <w:tcPr>
            <w:tcW w:w="4068" w:type="dxa"/>
            <w:gridSpan w:val="3"/>
          </w:tcPr>
          <w:p w14:paraId="1C513339" w14:textId="77777777" w:rsidR="00231332" w:rsidRDefault="00231332" w:rsidP="00BF59AE">
            <w:pPr>
              <w:jc w:val="left"/>
              <w:rPr>
                <w:sz w:val="20"/>
                <w:szCs w:val="20"/>
              </w:rPr>
            </w:pPr>
          </w:p>
          <w:p w14:paraId="7226D092" w14:textId="77777777" w:rsidR="00231332" w:rsidRDefault="00231332" w:rsidP="00BF59AE">
            <w:pPr>
              <w:numPr>
                <w:ilvl w:val="0"/>
                <w:numId w:val="6"/>
              </w:numPr>
              <w:jc w:val="left"/>
              <w:rPr>
                <w:sz w:val="20"/>
                <w:szCs w:val="20"/>
              </w:rPr>
            </w:pPr>
            <w:r>
              <w:rPr>
                <w:sz w:val="20"/>
                <w:szCs w:val="20"/>
              </w:rPr>
              <w:t>Be able to undertake and record at least twelve hours of formal coaching or mentoring activity with one or more clients</w:t>
            </w:r>
          </w:p>
          <w:p w14:paraId="561C5A16" w14:textId="77777777" w:rsidR="00231332" w:rsidRDefault="00231332" w:rsidP="00BF59AE">
            <w:pPr>
              <w:ind w:left="360"/>
              <w:jc w:val="left"/>
              <w:rPr>
                <w:sz w:val="20"/>
                <w:szCs w:val="20"/>
              </w:rPr>
            </w:pPr>
          </w:p>
        </w:tc>
        <w:tc>
          <w:tcPr>
            <w:tcW w:w="576" w:type="dxa"/>
            <w:tcBorders>
              <w:right w:val="nil"/>
            </w:tcBorders>
          </w:tcPr>
          <w:p w14:paraId="18B8F14F" w14:textId="77777777" w:rsidR="00231332" w:rsidRPr="00D839B3" w:rsidRDefault="00231332" w:rsidP="00231332">
            <w:pPr>
              <w:jc w:val="center"/>
              <w:rPr>
                <w:sz w:val="20"/>
                <w:szCs w:val="20"/>
              </w:rPr>
            </w:pPr>
          </w:p>
          <w:p w14:paraId="0A0E2C15" w14:textId="77777777" w:rsidR="00231332" w:rsidRDefault="00231332" w:rsidP="00231332">
            <w:pPr>
              <w:tabs>
                <w:tab w:val="center" w:pos="185"/>
              </w:tabs>
              <w:jc w:val="center"/>
              <w:rPr>
                <w:sz w:val="20"/>
                <w:szCs w:val="20"/>
              </w:rPr>
            </w:pPr>
            <w:r>
              <w:rPr>
                <w:sz w:val="20"/>
                <w:szCs w:val="20"/>
              </w:rPr>
              <w:t>2</w:t>
            </w:r>
            <w:r w:rsidRPr="00D839B3">
              <w:rPr>
                <w:sz w:val="20"/>
                <w:szCs w:val="20"/>
              </w:rPr>
              <w:t>.1</w:t>
            </w:r>
          </w:p>
          <w:p w14:paraId="5CBDE6F0" w14:textId="77777777" w:rsidR="00231332" w:rsidRDefault="00231332" w:rsidP="00231332">
            <w:pPr>
              <w:jc w:val="center"/>
              <w:rPr>
                <w:sz w:val="20"/>
                <w:szCs w:val="20"/>
              </w:rPr>
            </w:pPr>
          </w:p>
          <w:p w14:paraId="7C515FB3" w14:textId="77777777" w:rsidR="00231332" w:rsidRDefault="00231332" w:rsidP="00231332">
            <w:pPr>
              <w:jc w:val="center"/>
              <w:rPr>
                <w:sz w:val="20"/>
                <w:szCs w:val="20"/>
              </w:rPr>
            </w:pPr>
          </w:p>
          <w:p w14:paraId="58D1400D" w14:textId="77777777" w:rsidR="00231332" w:rsidRDefault="00231332" w:rsidP="00231332">
            <w:pPr>
              <w:jc w:val="center"/>
              <w:rPr>
                <w:sz w:val="20"/>
                <w:szCs w:val="20"/>
              </w:rPr>
            </w:pPr>
            <w:r>
              <w:rPr>
                <w:sz w:val="20"/>
                <w:szCs w:val="20"/>
              </w:rPr>
              <w:t>2.2</w:t>
            </w:r>
          </w:p>
          <w:p w14:paraId="6E930D75" w14:textId="77777777" w:rsidR="00231332" w:rsidRDefault="00231332" w:rsidP="00231332">
            <w:pPr>
              <w:jc w:val="center"/>
              <w:rPr>
                <w:sz w:val="20"/>
                <w:szCs w:val="20"/>
              </w:rPr>
            </w:pPr>
          </w:p>
          <w:p w14:paraId="1A78406F" w14:textId="77777777" w:rsidR="00231332" w:rsidRDefault="00231332" w:rsidP="00231332">
            <w:pPr>
              <w:jc w:val="center"/>
              <w:rPr>
                <w:sz w:val="20"/>
                <w:szCs w:val="20"/>
              </w:rPr>
            </w:pPr>
          </w:p>
          <w:p w14:paraId="124CB0C7" w14:textId="77777777" w:rsidR="00231332" w:rsidRDefault="00231332" w:rsidP="00231332">
            <w:pPr>
              <w:jc w:val="center"/>
              <w:rPr>
                <w:sz w:val="20"/>
                <w:szCs w:val="20"/>
              </w:rPr>
            </w:pPr>
            <w:r>
              <w:rPr>
                <w:sz w:val="20"/>
                <w:szCs w:val="20"/>
              </w:rPr>
              <w:t>2.3</w:t>
            </w:r>
          </w:p>
          <w:p w14:paraId="23267C97" w14:textId="77777777" w:rsidR="00231332" w:rsidRDefault="00231332" w:rsidP="00231332">
            <w:pPr>
              <w:jc w:val="center"/>
              <w:rPr>
                <w:sz w:val="20"/>
                <w:szCs w:val="20"/>
              </w:rPr>
            </w:pPr>
          </w:p>
          <w:p w14:paraId="16866C79" w14:textId="77777777" w:rsidR="00231332" w:rsidRDefault="00231332" w:rsidP="00231332">
            <w:pPr>
              <w:jc w:val="center"/>
              <w:rPr>
                <w:sz w:val="20"/>
                <w:szCs w:val="20"/>
              </w:rPr>
            </w:pPr>
          </w:p>
          <w:p w14:paraId="3DFC199A" w14:textId="77777777" w:rsidR="00231332" w:rsidRDefault="00231332" w:rsidP="00231332">
            <w:pPr>
              <w:jc w:val="center"/>
              <w:rPr>
                <w:sz w:val="20"/>
                <w:szCs w:val="20"/>
              </w:rPr>
            </w:pPr>
            <w:r>
              <w:rPr>
                <w:sz w:val="20"/>
                <w:szCs w:val="20"/>
              </w:rPr>
              <w:t>2.4</w:t>
            </w:r>
          </w:p>
          <w:p w14:paraId="0B6EF2E7" w14:textId="77777777" w:rsidR="00231332" w:rsidRDefault="00231332" w:rsidP="00231332">
            <w:pPr>
              <w:jc w:val="center"/>
              <w:rPr>
                <w:sz w:val="20"/>
                <w:szCs w:val="20"/>
              </w:rPr>
            </w:pPr>
          </w:p>
          <w:p w14:paraId="3A69461C" w14:textId="77777777" w:rsidR="00231332" w:rsidRPr="00D839B3" w:rsidRDefault="00231332" w:rsidP="00231332">
            <w:pPr>
              <w:jc w:val="center"/>
              <w:rPr>
                <w:sz w:val="20"/>
                <w:szCs w:val="20"/>
              </w:rPr>
            </w:pPr>
          </w:p>
        </w:tc>
        <w:tc>
          <w:tcPr>
            <w:tcW w:w="4528" w:type="dxa"/>
            <w:tcBorders>
              <w:left w:val="nil"/>
            </w:tcBorders>
          </w:tcPr>
          <w:p w14:paraId="73B370DE" w14:textId="77777777" w:rsidR="00231332" w:rsidRDefault="00231332" w:rsidP="00BF59AE">
            <w:pPr>
              <w:pStyle w:val="Header"/>
              <w:jc w:val="left"/>
              <w:rPr>
                <w:sz w:val="20"/>
                <w:szCs w:val="20"/>
              </w:rPr>
            </w:pPr>
          </w:p>
          <w:p w14:paraId="45FDE68A" w14:textId="77777777" w:rsidR="00231332" w:rsidRDefault="00231332" w:rsidP="00BF59AE">
            <w:pPr>
              <w:pStyle w:val="Header"/>
              <w:jc w:val="left"/>
              <w:rPr>
                <w:sz w:val="20"/>
                <w:szCs w:val="20"/>
              </w:rPr>
            </w:pPr>
            <w:r>
              <w:rPr>
                <w:sz w:val="20"/>
                <w:szCs w:val="20"/>
              </w:rPr>
              <w:t>Complete a minimum of twelve hours of coaching or mentoring activity with one or more clients</w:t>
            </w:r>
          </w:p>
          <w:p w14:paraId="38821992" w14:textId="77777777" w:rsidR="00231332" w:rsidRDefault="00231332" w:rsidP="00BF59AE">
            <w:pPr>
              <w:pStyle w:val="Header"/>
              <w:jc w:val="left"/>
              <w:rPr>
                <w:sz w:val="20"/>
                <w:szCs w:val="20"/>
              </w:rPr>
            </w:pPr>
            <w:r>
              <w:rPr>
                <w:sz w:val="20"/>
                <w:szCs w:val="20"/>
              </w:rPr>
              <w:t xml:space="preserve">Critically review your use of a range of diagnostic coaching and mentoring tools and techniques </w:t>
            </w:r>
          </w:p>
          <w:p w14:paraId="721BBCEB" w14:textId="77777777" w:rsidR="00231332" w:rsidRDefault="00231332" w:rsidP="00BF59AE">
            <w:pPr>
              <w:pStyle w:val="Header"/>
              <w:jc w:val="left"/>
              <w:rPr>
                <w:sz w:val="20"/>
                <w:szCs w:val="20"/>
              </w:rPr>
            </w:pPr>
            <w:r>
              <w:rPr>
                <w:sz w:val="20"/>
                <w:szCs w:val="20"/>
              </w:rPr>
              <w:t>Assess your ability to build relationships and use effective communication techniques of questioning, listening and giving feedback</w:t>
            </w:r>
          </w:p>
          <w:p w14:paraId="2D2B7D22" w14:textId="77777777" w:rsidR="00231332" w:rsidRDefault="00231332" w:rsidP="00BF59AE">
            <w:pPr>
              <w:pStyle w:val="Header"/>
              <w:jc w:val="left"/>
              <w:rPr>
                <w:sz w:val="20"/>
                <w:szCs w:val="20"/>
              </w:rPr>
            </w:pPr>
            <w:r>
              <w:rPr>
                <w:sz w:val="20"/>
                <w:szCs w:val="20"/>
              </w:rPr>
              <w:t>Maintain appropriate overview records of goals, discussion and outcomes including progress towards goals</w:t>
            </w:r>
          </w:p>
          <w:p w14:paraId="786C3B45" w14:textId="77777777" w:rsidR="00231332" w:rsidRPr="00B52355" w:rsidRDefault="00231332" w:rsidP="00BF59AE">
            <w:pPr>
              <w:pStyle w:val="Header"/>
              <w:jc w:val="left"/>
              <w:rPr>
                <w:sz w:val="20"/>
                <w:szCs w:val="20"/>
              </w:rPr>
            </w:pPr>
          </w:p>
        </w:tc>
      </w:tr>
      <w:tr w:rsidR="00231332" w:rsidRPr="00963B6B" w14:paraId="230C1A54" w14:textId="77777777">
        <w:tc>
          <w:tcPr>
            <w:tcW w:w="4068" w:type="dxa"/>
            <w:gridSpan w:val="3"/>
          </w:tcPr>
          <w:p w14:paraId="5F9E1DEC" w14:textId="77777777" w:rsidR="00231332" w:rsidRPr="00B52355" w:rsidRDefault="00231332" w:rsidP="00BF59AE">
            <w:pPr>
              <w:ind w:left="284"/>
              <w:jc w:val="left"/>
              <w:rPr>
                <w:sz w:val="20"/>
                <w:szCs w:val="20"/>
              </w:rPr>
            </w:pPr>
          </w:p>
          <w:p w14:paraId="4FEED541" w14:textId="77777777" w:rsidR="00231332" w:rsidRPr="00B52355" w:rsidRDefault="00231332" w:rsidP="00BF59AE">
            <w:pPr>
              <w:numPr>
                <w:ilvl w:val="0"/>
                <w:numId w:val="6"/>
              </w:numPr>
              <w:jc w:val="left"/>
              <w:rPr>
                <w:sz w:val="20"/>
                <w:szCs w:val="20"/>
              </w:rPr>
            </w:pPr>
            <w:r>
              <w:rPr>
                <w:sz w:val="20"/>
                <w:szCs w:val="20"/>
              </w:rPr>
              <w:t xml:space="preserve">Be able to reflect and review own management coaching or mentoring practice </w:t>
            </w:r>
          </w:p>
          <w:p w14:paraId="1877F562" w14:textId="77777777" w:rsidR="00231332" w:rsidRPr="00B52355" w:rsidRDefault="00231332" w:rsidP="00BF59AE">
            <w:pPr>
              <w:jc w:val="left"/>
              <w:rPr>
                <w:sz w:val="20"/>
                <w:szCs w:val="20"/>
              </w:rPr>
            </w:pPr>
          </w:p>
        </w:tc>
        <w:tc>
          <w:tcPr>
            <w:tcW w:w="576" w:type="dxa"/>
            <w:tcBorders>
              <w:right w:val="nil"/>
            </w:tcBorders>
          </w:tcPr>
          <w:p w14:paraId="4D0D711D" w14:textId="77777777" w:rsidR="00231332" w:rsidRDefault="00231332" w:rsidP="00231332">
            <w:pPr>
              <w:jc w:val="center"/>
              <w:rPr>
                <w:sz w:val="20"/>
                <w:szCs w:val="20"/>
              </w:rPr>
            </w:pPr>
          </w:p>
          <w:p w14:paraId="17B94E70" w14:textId="77777777" w:rsidR="00231332" w:rsidRDefault="00231332" w:rsidP="00231332">
            <w:pPr>
              <w:jc w:val="center"/>
              <w:rPr>
                <w:sz w:val="20"/>
                <w:szCs w:val="20"/>
              </w:rPr>
            </w:pPr>
            <w:r>
              <w:rPr>
                <w:sz w:val="20"/>
                <w:szCs w:val="20"/>
              </w:rPr>
              <w:t>3.1</w:t>
            </w:r>
          </w:p>
          <w:p w14:paraId="3B02DD8E" w14:textId="77777777" w:rsidR="00231332" w:rsidRDefault="00231332" w:rsidP="00231332">
            <w:pPr>
              <w:jc w:val="center"/>
              <w:rPr>
                <w:sz w:val="20"/>
                <w:szCs w:val="20"/>
              </w:rPr>
            </w:pPr>
          </w:p>
          <w:p w14:paraId="77FA5345" w14:textId="77777777" w:rsidR="00231332" w:rsidRDefault="00231332" w:rsidP="00231332">
            <w:pPr>
              <w:jc w:val="center"/>
              <w:rPr>
                <w:sz w:val="20"/>
                <w:szCs w:val="20"/>
              </w:rPr>
            </w:pPr>
          </w:p>
          <w:p w14:paraId="5959713B" w14:textId="77777777" w:rsidR="00231332" w:rsidRDefault="00231332" w:rsidP="00231332">
            <w:pPr>
              <w:jc w:val="center"/>
              <w:rPr>
                <w:sz w:val="20"/>
                <w:szCs w:val="20"/>
              </w:rPr>
            </w:pPr>
          </w:p>
          <w:p w14:paraId="5759C551" w14:textId="77777777" w:rsidR="00231332" w:rsidRDefault="00231332" w:rsidP="00231332">
            <w:pPr>
              <w:jc w:val="center"/>
              <w:rPr>
                <w:sz w:val="20"/>
                <w:szCs w:val="20"/>
              </w:rPr>
            </w:pPr>
          </w:p>
          <w:p w14:paraId="29F388F2" w14:textId="77777777" w:rsidR="00231332" w:rsidRDefault="00231332" w:rsidP="00231332">
            <w:pPr>
              <w:jc w:val="center"/>
              <w:rPr>
                <w:sz w:val="20"/>
                <w:szCs w:val="20"/>
              </w:rPr>
            </w:pPr>
          </w:p>
          <w:p w14:paraId="7ED9818E" w14:textId="77777777" w:rsidR="00231332" w:rsidRDefault="00231332" w:rsidP="00231332">
            <w:pPr>
              <w:jc w:val="center"/>
              <w:rPr>
                <w:sz w:val="20"/>
                <w:szCs w:val="20"/>
              </w:rPr>
            </w:pPr>
            <w:r>
              <w:rPr>
                <w:sz w:val="20"/>
                <w:szCs w:val="20"/>
              </w:rPr>
              <w:t>3.2</w:t>
            </w:r>
          </w:p>
          <w:p w14:paraId="794C1606" w14:textId="77777777" w:rsidR="00231332" w:rsidRDefault="00231332" w:rsidP="00231332">
            <w:pPr>
              <w:jc w:val="center"/>
              <w:rPr>
                <w:sz w:val="20"/>
                <w:szCs w:val="20"/>
              </w:rPr>
            </w:pPr>
          </w:p>
          <w:p w14:paraId="76F5E4AE" w14:textId="77777777" w:rsidR="00231332" w:rsidRDefault="00231332" w:rsidP="00231332">
            <w:pPr>
              <w:jc w:val="center"/>
              <w:rPr>
                <w:sz w:val="20"/>
                <w:szCs w:val="20"/>
              </w:rPr>
            </w:pPr>
          </w:p>
          <w:p w14:paraId="5252D4D5" w14:textId="77777777" w:rsidR="00231332" w:rsidRPr="00D839B3" w:rsidRDefault="00231332" w:rsidP="00231332">
            <w:pPr>
              <w:jc w:val="center"/>
              <w:rPr>
                <w:sz w:val="20"/>
                <w:szCs w:val="20"/>
              </w:rPr>
            </w:pPr>
            <w:r>
              <w:rPr>
                <w:sz w:val="20"/>
                <w:szCs w:val="20"/>
              </w:rPr>
              <w:t>3.3</w:t>
            </w:r>
          </w:p>
          <w:p w14:paraId="4EBBBF54" w14:textId="77777777" w:rsidR="00231332" w:rsidRPr="00D839B3" w:rsidRDefault="00231332" w:rsidP="00231332">
            <w:pPr>
              <w:jc w:val="center"/>
              <w:rPr>
                <w:sz w:val="20"/>
                <w:szCs w:val="20"/>
              </w:rPr>
            </w:pPr>
          </w:p>
        </w:tc>
        <w:tc>
          <w:tcPr>
            <w:tcW w:w="4528" w:type="dxa"/>
            <w:tcBorders>
              <w:left w:val="nil"/>
            </w:tcBorders>
          </w:tcPr>
          <w:p w14:paraId="13A7CC17" w14:textId="77777777" w:rsidR="00231332" w:rsidRDefault="00231332" w:rsidP="00BF59AE">
            <w:pPr>
              <w:jc w:val="left"/>
              <w:rPr>
                <w:sz w:val="20"/>
                <w:szCs w:val="20"/>
              </w:rPr>
            </w:pPr>
          </w:p>
          <w:p w14:paraId="274D4847" w14:textId="77777777" w:rsidR="00231332" w:rsidRDefault="00231332" w:rsidP="00BF59AE">
            <w:pPr>
              <w:pStyle w:val="Header"/>
              <w:jc w:val="left"/>
              <w:rPr>
                <w:sz w:val="20"/>
                <w:szCs w:val="20"/>
              </w:rPr>
            </w:pPr>
            <w:r>
              <w:rPr>
                <w:sz w:val="20"/>
                <w:szCs w:val="20"/>
              </w:rPr>
              <w:t>Collect feedback on own coaching or mentoring practice on the effectiveness of coaching or mentoring interventions in enabling the achievement of agreed goals and show evidence of this within the coaching / mentoring diary</w:t>
            </w:r>
          </w:p>
          <w:p w14:paraId="5ADA8EED" w14:textId="77777777" w:rsidR="00231332" w:rsidRDefault="00231332" w:rsidP="00BF59AE">
            <w:pPr>
              <w:pStyle w:val="Header"/>
              <w:jc w:val="left"/>
              <w:rPr>
                <w:sz w:val="20"/>
                <w:szCs w:val="20"/>
              </w:rPr>
            </w:pPr>
            <w:r>
              <w:rPr>
                <w:sz w:val="20"/>
                <w:szCs w:val="20"/>
              </w:rPr>
              <w:t>Review coaching or mentoring activity and holistically explore this for patterns and personal learning and areas for improvement</w:t>
            </w:r>
          </w:p>
          <w:p w14:paraId="0DAA10B6" w14:textId="77777777" w:rsidR="00231332" w:rsidRDefault="00231332" w:rsidP="00BF59AE">
            <w:pPr>
              <w:pStyle w:val="Header"/>
              <w:jc w:val="left"/>
              <w:rPr>
                <w:sz w:val="20"/>
                <w:szCs w:val="20"/>
              </w:rPr>
            </w:pPr>
            <w:r>
              <w:rPr>
                <w:sz w:val="20"/>
                <w:szCs w:val="20"/>
              </w:rPr>
              <w:t>Reflect on own coaching or mentoring practice (including evidence of supervision / tutorial feedback)</w:t>
            </w:r>
          </w:p>
          <w:p w14:paraId="504FDE33" w14:textId="77777777" w:rsidR="00231332" w:rsidRPr="00B52355" w:rsidRDefault="00231332" w:rsidP="00BF59AE">
            <w:pPr>
              <w:pStyle w:val="Header"/>
              <w:jc w:val="left"/>
              <w:rPr>
                <w:sz w:val="20"/>
                <w:szCs w:val="20"/>
              </w:rPr>
            </w:pPr>
          </w:p>
        </w:tc>
      </w:tr>
      <w:tr w:rsidR="00162E19" w:rsidRPr="00963B6B" w14:paraId="295B6644" w14:textId="77777777">
        <w:tc>
          <w:tcPr>
            <w:tcW w:w="4068" w:type="dxa"/>
            <w:gridSpan w:val="3"/>
            <w:tcBorders>
              <w:right w:val="nil"/>
            </w:tcBorders>
            <w:shd w:val="clear" w:color="auto" w:fill="99CCFF"/>
          </w:tcPr>
          <w:p w14:paraId="225ACD27" w14:textId="77777777" w:rsidR="00162E19" w:rsidRPr="00963B6B" w:rsidRDefault="00162E19" w:rsidP="00162E19">
            <w:pPr>
              <w:pStyle w:val="TableText"/>
              <w:jc w:val="both"/>
              <w:rPr>
                <w:b/>
                <w:bCs/>
              </w:rPr>
            </w:pPr>
            <w:r w:rsidRPr="00963B6B">
              <w:rPr>
                <w:b/>
                <w:bCs/>
              </w:rPr>
              <w:lastRenderedPageBreak/>
              <w:t>Additional information about the unit</w:t>
            </w:r>
          </w:p>
        </w:tc>
        <w:tc>
          <w:tcPr>
            <w:tcW w:w="5104" w:type="dxa"/>
            <w:gridSpan w:val="2"/>
            <w:tcBorders>
              <w:left w:val="nil"/>
            </w:tcBorders>
            <w:shd w:val="clear" w:color="auto" w:fill="99CCFF"/>
          </w:tcPr>
          <w:p w14:paraId="107D1355" w14:textId="77777777" w:rsidR="00162E19" w:rsidRPr="00963B6B" w:rsidRDefault="00162E19" w:rsidP="00162E19">
            <w:pPr>
              <w:pStyle w:val="TableText"/>
              <w:jc w:val="both"/>
            </w:pPr>
          </w:p>
        </w:tc>
      </w:tr>
      <w:tr w:rsidR="00231332" w:rsidRPr="00963B6B" w14:paraId="558860BA" w14:textId="77777777">
        <w:tc>
          <w:tcPr>
            <w:tcW w:w="4068" w:type="dxa"/>
            <w:gridSpan w:val="3"/>
          </w:tcPr>
          <w:p w14:paraId="326F15FF" w14:textId="77777777" w:rsidR="00231332" w:rsidRPr="00963B6B" w:rsidRDefault="00231332" w:rsidP="00162E19">
            <w:pPr>
              <w:pStyle w:val="TableText"/>
              <w:spacing w:after="130"/>
              <w:jc w:val="both"/>
            </w:pPr>
            <w:r w:rsidRPr="00963B6B">
              <w:t>Unit purpose and aim(s)</w:t>
            </w:r>
          </w:p>
        </w:tc>
        <w:tc>
          <w:tcPr>
            <w:tcW w:w="5104" w:type="dxa"/>
            <w:gridSpan w:val="2"/>
          </w:tcPr>
          <w:p w14:paraId="6AABA290" w14:textId="77777777" w:rsidR="00231332" w:rsidRDefault="00231332" w:rsidP="00BF59AE">
            <w:pPr>
              <w:pStyle w:val="TableText"/>
            </w:pPr>
            <w:r>
              <w:t>To enable learners to demonstrate their ability to undertake a workplace management coaching or mentoring programme.</w:t>
            </w:r>
          </w:p>
        </w:tc>
      </w:tr>
      <w:tr w:rsidR="007749B9" w:rsidRPr="00963B6B" w14:paraId="0020DEF3" w14:textId="77777777">
        <w:tc>
          <w:tcPr>
            <w:tcW w:w="4068" w:type="dxa"/>
            <w:gridSpan w:val="3"/>
          </w:tcPr>
          <w:p w14:paraId="6BF3A76B" w14:textId="77777777" w:rsidR="007749B9" w:rsidRPr="00963B6B" w:rsidRDefault="007749B9" w:rsidP="00162E19">
            <w:pPr>
              <w:pStyle w:val="TableText"/>
              <w:spacing w:after="130"/>
              <w:jc w:val="both"/>
            </w:pPr>
            <w:r w:rsidRPr="00963B6B">
              <w:t>Unit review date</w:t>
            </w:r>
          </w:p>
        </w:tc>
        <w:tc>
          <w:tcPr>
            <w:tcW w:w="5104" w:type="dxa"/>
            <w:gridSpan w:val="2"/>
          </w:tcPr>
          <w:p w14:paraId="7D6AAAA1" w14:textId="77777777" w:rsidR="007749B9" w:rsidRPr="001C0CFB" w:rsidRDefault="007749B9" w:rsidP="007D2CA9">
            <w:pPr>
              <w:pStyle w:val="TableText"/>
              <w:jc w:val="both"/>
              <w:rPr>
                <w:b/>
                <w:bCs/>
                <w:color w:val="FF0000"/>
              </w:rPr>
            </w:pPr>
            <w:r w:rsidRPr="000A1594">
              <w:t>31/03/2017</w:t>
            </w:r>
          </w:p>
        </w:tc>
      </w:tr>
      <w:tr w:rsidR="00332E43" w:rsidRPr="00963B6B" w14:paraId="752DBF2F" w14:textId="77777777">
        <w:trPr>
          <w:cantSplit/>
        </w:trPr>
        <w:tc>
          <w:tcPr>
            <w:tcW w:w="4068" w:type="dxa"/>
            <w:gridSpan w:val="3"/>
          </w:tcPr>
          <w:p w14:paraId="0815B885" w14:textId="77777777" w:rsidR="00332E43" w:rsidRPr="00963B6B" w:rsidRDefault="00332E43" w:rsidP="00162E19">
            <w:pPr>
              <w:pStyle w:val="TableText"/>
              <w:spacing w:after="130"/>
            </w:pPr>
            <w:r w:rsidRPr="00963B6B">
              <w:t>Details of the relationship between the unit and relevant national occupational standards or professional standards or curricula (if appropriate)</w:t>
            </w:r>
          </w:p>
        </w:tc>
        <w:tc>
          <w:tcPr>
            <w:tcW w:w="5104" w:type="dxa"/>
            <w:gridSpan w:val="2"/>
          </w:tcPr>
          <w:p w14:paraId="4454682F" w14:textId="77777777" w:rsidR="00332E43" w:rsidRPr="001C0CFB" w:rsidRDefault="00332E43" w:rsidP="00EA5192">
            <w:pPr>
              <w:pStyle w:val="TableText"/>
              <w:rPr>
                <w:b/>
                <w:bCs/>
                <w:color w:val="FF0000"/>
              </w:rPr>
            </w:pPr>
            <w:r>
              <w:t>Links to Coaching &amp; Mentoring 2012 NOS: LSI CM03, LSI CM04, LSI CM05, LSI CM06, LSI CM07, LSI CM08, LSI CM09, LSI CM10</w:t>
            </w:r>
          </w:p>
        </w:tc>
      </w:tr>
      <w:tr w:rsidR="00332E43" w:rsidRPr="00963B6B" w14:paraId="7704ABB9" w14:textId="77777777">
        <w:tc>
          <w:tcPr>
            <w:tcW w:w="4068" w:type="dxa"/>
            <w:gridSpan w:val="3"/>
          </w:tcPr>
          <w:p w14:paraId="770C631C" w14:textId="77777777" w:rsidR="00332E43" w:rsidRPr="00963B6B" w:rsidRDefault="00332E43" w:rsidP="00162E19">
            <w:pPr>
              <w:pStyle w:val="TableText"/>
              <w:spacing w:after="130"/>
            </w:pPr>
            <w:r w:rsidRPr="00963B6B">
              <w:t>Assessment requirements or guidance specified by a sector or regulatory body (if appropriate)</w:t>
            </w:r>
          </w:p>
        </w:tc>
        <w:tc>
          <w:tcPr>
            <w:tcW w:w="5104" w:type="dxa"/>
            <w:gridSpan w:val="2"/>
          </w:tcPr>
          <w:p w14:paraId="31431EE3" w14:textId="77777777" w:rsidR="00332E43" w:rsidRPr="00963B6B" w:rsidRDefault="00332E43" w:rsidP="00EA5192">
            <w:pPr>
              <w:pStyle w:val="TableText"/>
              <w:jc w:val="both"/>
            </w:pPr>
          </w:p>
        </w:tc>
      </w:tr>
      <w:tr w:rsidR="00332E43" w:rsidRPr="00963B6B" w14:paraId="1D2AFE5C" w14:textId="77777777">
        <w:tc>
          <w:tcPr>
            <w:tcW w:w="4068" w:type="dxa"/>
            <w:gridSpan w:val="3"/>
          </w:tcPr>
          <w:p w14:paraId="093CE06E" w14:textId="77777777" w:rsidR="00332E43" w:rsidRPr="00963B6B" w:rsidRDefault="00332E43" w:rsidP="00162E19">
            <w:pPr>
              <w:pStyle w:val="TableText"/>
              <w:spacing w:after="130"/>
            </w:pPr>
            <w:r w:rsidRPr="00963B6B">
              <w:t>Support for the unit from a sector skills council or other appropriate body (if required)</w:t>
            </w:r>
          </w:p>
        </w:tc>
        <w:tc>
          <w:tcPr>
            <w:tcW w:w="5104" w:type="dxa"/>
            <w:gridSpan w:val="2"/>
          </w:tcPr>
          <w:p w14:paraId="7F7A9820" w14:textId="77777777" w:rsidR="00332E43" w:rsidRPr="000D48F3" w:rsidRDefault="00332E43" w:rsidP="00EA5192">
            <w:pPr>
              <w:pStyle w:val="TableText"/>
              <w:rPr>
                <w:color w:val="FF0000"/>
              </w:rPr>
            </w:pPr>
            <w:r w:rsidRPr="000D48F3">
              <w:t>Learnin</w:t>
            </w:r>
            <w:r>
              <w:t>g and Skills Improvement Service (LSIS)</w:t>
            </w:r>
          </w:p>
        </w:tc>
      </w:tr>
      <w:tr w:rsidR="007749B9" w:rsidRPr="00963B6B" w14:paraId="0687E3B9" w14:textId="77777777">
        <w:tc>
          <w:tcPr>
            <w:tcW w:w="4068" w:type="dxa"/>
            <w:gridSpan w:val="3"/>
          </w:tcPr>
          <w:p w14:paraId="156CD748" w14:textId="77777777" w:rsidR="007749B9" w:rsidRDefault="007749B9" w:rsidP="00162E19">
            <w:pPr>
              <w:pStyle w:val="TableText"/>
              <w:spacing w:after="130"/>
            </w:pPr>
            <w:r w:rsidRPr="00077527">
              <w:t>Equivalencies agreed for the unit</w:t>
            </w:r>
            <w:r>
              <w:t xml:space="preserve"> (if required)</w:t>
            </w:r>
          </w:p>
        </w:tc>
        <w:tc>
          <w:tcPr>
            <w:tcW w:w="5104" w:type="dxa"/>
            <w:gridSpan w:val="2"/>
          </w:tcPr>
          <w:p w14:paraId="0B8BA00E" w14:textId="77777777" w:rsidR="007749B9" w:rsidRPr="00D32FB4" w:rsidRDefault="00D32FB4" w:rsidP="00D32FB4">
            <w:pPr>
              <w:pStyle w:val="TableText"/>
              <w:rPr>
                <w:bCs/>
              </w:rPr>
            </w:pPr>
            <w:r w:rsidRPr="00D32FB4">
              <w:rPr>
                <w:bCs/>
              </w:rPr>
              <w:t>D5.03 -</w:t>
            </w:r>
            <w:r w:rsidR="00045065">
              <w:rPr>
                <w:bCs/>
              </w:rPr>
              <w:t xml:space="preserve"> </w:t>
            </w:r>
            <w:r w:rsidRPr="00D32FB4">
              <w:rPr>
                <w:bCs/>
              </w:rPr>
              <w:t>Undertaking management coaching or mentoring in the workplace</w:t>
            </w:r>
          </w:p>
        </w:tc>
      </w:tr>
      <w:tr w:rsidR="007749B9" w:rsidRPr="00963B6B" w14:paraId="5D28627C" w14:textId="77777777">
        <w:tc>
          <w:tcPr>
            <w:tcW w:w="4068" w:type="dxa"/>
            <w:gridSpan w:val="3"/>
          </w:tcPr>
          <w:p w14:paraId="2637F13F" w14:textId="77777777" w:rsidR="007749B9" w:rsidRPr="00963B6B" w:rsidRDefault="007749B9" w:rsidP="00162E19">
            <w:pPr>
              <w:pStyle w:val="TableText"/>
              <w:spacing w:after="130"/>
            </w:pPr>
            <w:r w:rsidRPr="00963B6B">
              <w:t>Location of the unit within the subject/sector classification system</w:t>
            </w:r>
          </w:p>
        </w:tc>
        <w:tc>
          <w:tcPr>
            <w:tcW w:w="5104" w:type="dxa"/>
            <w:gridSpan w:val="2"/>
          </w:tcPr>
          <w:p w14:paraId="4B2ECAD6" w14:textId="77777777" w:rsidR="007749B9" w:rsidRPr="00963B6B" w:rsidRDefault="007749B9" w:rsidP="007D2CA9">
            <w:pPr>
              <w:pStyle w:val="TableText"/>
              <w:jc w:val="both"/>
            </w:pPr>
            <w:r>
              <w:t xml:space="preserve">15.3 - </w:t>
            </w:r>
            <w:r w:rsidRPr="00963B6B">
              <w:t>Business Management</w:t>
            </w:r>
          </w:p>
        </w:tc>
      </w:tr>
      <w:tr w:rsidR="007749B9" w:rsidRPr="00963B6B" w14:paraId="2A8D9015" w14:textId="77777777">
        <w:tc>
          <w:tcPr>
            <w:tcW w:w="4068" w:type="dxa"/>
            <w:gridSpan w:val="3"/>
          </w:tcPr>
          <w:p w14:paraId="71571AB7" w14:textId="77777777" w:rsidR="007749B9" w:rsidRPr="00963B6B" w:rsidRDefault="007749B9" w:rsidP="00162E19">
            <w:pPr>
              <w:pStyle w:val="TableText"/>
              <w:spacing w:after="130"/>
            </w:pPr>
            <w:r w:rsidRPr="00963B6B">
              <w:t>Name of the organisation submitting the unit</w:t>
            </w:r>
          </w:p>
        </w:tc>
        <w:tc>
          <w:tcPr>
            <w:tcW w:w="5104" w:type="dxa"/>
            <w:gridSpan w:val="2"/>
          </w:tcPr>
          <w:p w14:paraId="35A8DF5C" w14:textId="77777777" w:rsidR="007749B9" w:rsidRPr="00963B6B" w:rsidRDefault="007749B9" w:rsidP="007D2CA9">
            <w:pPr>
              <w:pStyle w:val="TableText"/>
              <w:jc w:val="both"/>
            </w:pPr>
            <w:r w:rsidRPr="00963B6B">
              <w:t>Institute of Leadership &amp; Management</w:t>
            </w:r>
          </w:p>
        </w:tc>
      </w:tr>
      <w:tr w:rsidR="007749B9" w:rsidRPr="00963B6B" w14:paraId="31D216E4" w14:textId="77777777">
        <w:tc>
          <w:tcPr>
            <w:tcW w:w="4068" w:type="dxa"/>
            <w:gridSpan w:val="3"/>
          </w:tcPr>
          <w:p w14:paraId="13DD504C" w14:textId="77777777" w:rsidR="007749B9" w:rsidRPr="00963B6B" w:rsidRDefault="007749B9" w:rsidP="00162E19">
            <w:pPr>
              <w:pStyle w:val="TableText"/>
              <w:spacing w:after="130"/>
            </w:pPr>
            <w:r w:rsidRPr="00963B6B">
              <w:t>Availability for use</w:t>
            </w:r>
          </w:p>
        </w:tc>
        <w:tc>
          <w:tcPr>
            <w:tcW w:w="5104" w:type="dxa"/>
            <w:gridSpan w:val="2"/>
          </w:tcPr>
          <w:p w14:paraId="2C5E1ED8" w14:textId="77777777" w:rsidR="007749B9" w:rsidRPr="00EC7168" w:rsidRDefault="00230DE2" w:rsidP="002C1C60">
            <w:pPr>
              <w:pStyle w:val="TableText"/>
              <w:rPr>
                <w:bCs/>
              </w:rPr>
            </w:pPr>
            <w:r>
              <w:t>Restricted to City &amp; Guilds</w:t>
            </w:r>
          </w:p>
        </w:tc>
      </w:tr>
      <w:tr w:rsidR="00162E19" w:rsidRPr="00963B6B" w14:paraId="16E4B8BA" w14:textId="77777777">
        <w:tc>
          <w:tcPr>
            <w:tcW w:w="9172" w:type="dxa"/>
            <w:gridSpan w:val="5"/>
            <w:shd w:val="clear" w:color="auto" w:fill="99CCFF"/>
          </w:tcPr>
          <w:p w14:paraId="63C4FB2C" w14:textId="77777777" w:rsidR="00162E19" w:rsidRPr="00963B6B" w:rsidRDefault="00162E19" w:rsidP="00162E19">
            <w:pPr>
              <w:pStyle w:val="TableText"/>
              <w:jc w:val="both"/>
            </w:pPr>
            <w:r w:rsidRPr="00963B6B">
              <w:rPr>
                <w:b/>
                <w:bCs/>
              </w:rPr>
              <w:t>Additional Guidance about the Unit</w:t>
            </w:r>
          </w:p>
        </w:tc>
      </w:tr>
      <w:tr w:rsidR="00162E19" w:rsidRPr="00963B6B" w14:paraId="203D8CAA" w14:textId="77777777">
        <w:trPr>
          <w:trHeight w:val="445"/>
        </w:trPr>
        <w:tc>
          <w:tcPr>
            <w:tcW w:w="9172" w:type="dxa"/>
            <w:gridSpan w:val="5"/>
          </w:tcPr>
          <w:p w14:paraId="5F8F8711" w14:textId="77777777" w:rsidR="00162E19" w:rsidRPr="00963B6B" w:rsidRDefault="00162E19" w:rsidP="00162E19">
            <w:pPr>
              <w:pStyle w:val="TableText"/>
              <w:rPr>
                <w:b/>
                <w:bCs/>
              </w:rPr>
            </w:pPr>
            <w:r w:rsidRPr="00963B6B">
              <w:rPr>
                <w:b/>
                <w:bCs/>
              </w:rPr>
              <w:t>Indicative Content:</w:t>
            </w:r>
          </w:p>
        </w:tc>
      </w:tr>
      <w:tr w:rsidR="00231332" w:rsidRPr="00963B6B" w14:paraId="143BEB0A" w14:textId="77777777">
        <w:tc>
          <w:tcPr>
            <w:tcW w:w="392" w:type="dxa"/>
          </w:tcPr>
          <w:p w14:paraId="744A2867" w14:textId="77777777" w:rsidR="00231332" w:rsidRPr="00963B6B" w:rsidRDefault="00231332" w:rsidP="00162E19">
            <w:pPr>
              <w:pStyle w:val="TableText"/>
              <w:jc w:val="center"/>
            </w:pPr>
            <w:r w:rsidRPr="00963B6B">
              <w:t>1</w:t>
            </w:r>
          </w:p>
        </w:tc>
        <w:tc>
          <w:tcPr>
            <w:tcW w:w="8780" w:type="dxa"/>
            <w:gridSpan w:val="4"/>
          </w:tcPr>
          <w:p w14:paraId="5BFCDEAB" w14:textId="77777777" w:rsidR="00231332" w:rsidRPr="00963B6B" w:rsidRDefault="00231332" w:rsidP="00BF59AE">
            <w:pPr>
              <w:jc w:val="left"/>
              <w:rPr>
                <w:b/>
                <w:bCs/>
                <w:sz w:val="20"/>
                <w:szCs w:val="20"/>
              </w:rPr>
            </w:pPr>
          </w:p>
          <w:p w14:paraId="0EF72BA7" w14:textId="77777777" w:rsidR="00231332" w:rsidRDefault="00231332" w:rsidP="00BF59AE">
            <w:pPr>
              <w:pStyle w:val="Indicativecontent"/>
              <w:tabs>
                <w:tab w:val="left" w:pos="284"/>
              </w:tabs>
            </w:pPr>
            <w:r>
              <w:t xml:space="preserve">Techniques for goal identification </w:t>
            </w:r>
          </w:p>
          <w:p w14:paraId="3B525DDD" w14:textId="77777777" w:rsidR="00231332" w:rsidRDefault="00231332" w:rsidP="00BF59AE">
            <w:pPr>
              <w:pStyle w:val="Indicativecontent"/>
              <w:tabs>
                <w:tab w:val="left" w:pos="284"/>
              </w:tabs>
            </w:pPr>
            <w:r>
              <w:t xml:space="preserve">Learning and development outcomes – behavioural, cognitive and emotional </w:t>
            </w:r>
          </w:p>
          <w:p w14:paraId="61E7C9F7" w14:textId="77777777" w:rsidR="00231332" w:rsidRPr="00963B6B" w:rsidRDefault="00231332" w:rsidP="00BF59AE">
            <w:pPr>
              <w:jc w:val="left"/>
              <w:rPr>
                <w:b/>
                <w:bCs/>
                <w:sz w:val="20"/>
                <w:szCs w:val="20"/>
              </w:rPr>
            </w:pPr>
          </w:p>
        </w:tc>
      </w:tr>
      <w:tr w:rsidR="00231332" w:rsidRPr="00963B6B" w14:paraId="28C809F4" w14:textId="77777777">
        <w:tc>
          <w:tcPr>
            <w:tcW w:w="392" w:type="dxa"/>
          </w:tcPr>
          <w:p w14:paraId="59B49E19" w14:textId="77777777" w:rsidR="00231332" w:rsidRPr="00963B6B" w:rsidRDefault="00231332" w:rsidP="00162E19">
            <w:pPr>
              <w:pStyle w:val="TableText"/>
              <w:jc w:val="center"/>
            </w:pPr>
            <w:r w:rsidRPr="00963B6B">
              <w:t>2</w:t>
            </w:r>
          </w:p>
        </w:tc>
        <w:tc>
          <w:tcPr>
            <w:tcW w:w="8780" w:type="dxa"/>
            <w:gridSpan w:val="4"/>
          </w:tcPr>
          <w:p w14:paraId="0121F928" w14:textId="77777777" w:rsidR="00231332" w:rsidRPr="00963B6B" w:rsidRDefault="00231332" w:rsidP="00BF59AE">
            <w:pPr>
              <w:jc w:val="left"/>
              <w:rPr>
                <w:b/>
                <w:bCs/>
                <w:sz w:val="20"/>
                <w:szCs w:val="20"/>
              </w:rPr>
            </w:pPr>
          </w:p>
          <w:p w14:paraId="0F601F5E" w14:textId="77777777" w:rsidR="00231332" w:rsidRDefault="00231332" w:rsidP="00BF59AE">
            <w:pPr>
              <w:pStyle w:val="Indicativecontent"/>
              <w:tabs>
                <w:tab w:val="left" w:pos="284"/>
              </w:tabs>
            </w:pPr>
            <w:r>
              <w:t>Characteristics of effective coaching and mentoring plans</w:t>
            </w:r>
          </w:p>
          <w:p w14:paraId="75A01696" w14:textId="77777777" w:rsidR="00231332" w:rsidRDefault="00231332" w:rsidP="00BF59AE">
            <w:pPr>
              <w:pStyle w:val="Indicativecontent"/>
              <w:tabs>
                <w:tab w:val="left" w:pos="284"/>
              </w:tabs>
            </w:pPr>
            <w:r>
              <w:t>Criteria for developing coherent and logical order for coaching and mentoring activity</w:t>
            </w:r>
          </w:p>
          <w:p w14:paraId="198F821A" w14:textId="77777777" w:rsidR="00231332" w:rsidRDefault="00231332" w:rsidP="00BF59AE">
            <w:pPr>
              <w:pStyle w:val="Indicativecontent"/>
              <w:tabs>
                <w:tab w:val="left" w:pos="284"/>
              </w:tabs>
            </w:pPr>
            <w:r>
              <w:t>Learning and personality preferences characteristics and their assessment – range of learning and personality inventories for individuals and teams available (e.g. Honey and Mumford, Argyris’s double loop learning, Kolb’s learning cycle, Myers Briggs, 16PF, Belbin) – their use and analysis</w:t>
            </w:r>
          </w:p>
          <w:p w14:paraId="317ED638" w14:textId="77777777" w:rsidR="00231332" w:rsidRDefault="00231332" w:rsidP="00BF59AE">
            <w:pPr>
              <w:pStyle w:val="Indicativecontent"/>
              <w:tabs>
                <w:tab w:val="left" w:pos="284"/>
              </w:tabs>
            </w:pPr>
            <w:r>
              <w:t xml:space="preserve">Coaching and mentoring tools and techniques </w:t>
            </w:r>
          </w:p>
          <w:p w14:paraId="69ECF3B7" w14:textId="77777777" w:rsidR="00231332" w:rsidRDefault="00231332" w:rsidP="00BF59AE">
            <w:pPr>
              <w:pStyle w:val="Indicativecontent"/>
              <w:tabs>
                <w:tab w:val="left" w:pos="284"/>
              </w:tabs>
            </w:pPr>
            <w:r>
              <w:t xml:space="preserve">Models of coaching and mentoring able to contribute to performance improvement (examples </w:t>
            </w:r>
            <w:r>
              <w:lastRenderedPageBreak/>
              <w:t>of mo</w:t>
            </w:r>
            <w:r w:rsidR="002A50A6">
              <w:t>dels that may be used include: p</w:t>
            </w:r>
            <w:r>
              <w:t>erformance coaching/life coaching, GROW Model, Gardner's Multiple Intelligences, Myers-Briggs, hemispherical dominance, transformational learning, Johari’s window, NLP, and other psycho-social models)</w:t>
            </w:r>
          </w:p>
          <w:p w14:paraId="424E975C" w14:textId="77777777" w:rsidR="00231332" w:rsidRDefault="00231332" w:rsidP="00BF59AE">
            <w:pPr>
              <w:pStyle w:val="Indicativecontent"/>
              <w:tabs>
                <w:tab w:val="left" w:pos="284"/>
              </w:tabs>
            </w:pPr>
            <w:r>
              <w:t>Recording and monitoring coaching or mentoring activities</w:t>
            </w:r>
          </w:p>
          <w:p w14:paraId="5C118321" w14:textId="77777777" w:rsidR="00231332" w:rsidRDefault="00231332" w:rsidP="00BF59AE">
            <w:pPr>
              <w:pStyle w:val="Indicativecontent"/>
              <w:tabs>
                <w:tab w:val="left" w:pos="284"/>
              </w:tabs>
            </w:pPr>
            <w:r>
              <w:t>Strategies for coaching or mentoring</w:t>
            </w:r>
          </w:p>
          <w:p w14:paraId="26E0799B" w14:textId="77777777" w:rsidR="00231332" w:rsidRDefault="00231332" w:rsidP="00BF59AE">
            <w:pPr>
              <w:pStyle w:val="Indicativecontent"/>
              <w:tabs>
                <w:tab w:val="left" w:pos="284"/>
              </w:tabs>
            </w:pPr>
            <w:r>
              <w:t>Planning principles and practices for coaching or mentoring sessions</w:t>
            </w:r>
          </w:p>
          <w:p w14:paraId="0CA60960" w14:textId="77777777" w:rsidR="00231332" w:rsidRDefault="00231332" w:rsidP="00BF59AE">
            <w:pPr>
              <w:pStyle w:val="Indicativecontent"/>
              <w:tabs>
                <w:tab w:val="left" w:pos="284"/>
              </w:tabs>
            </w:pPr>
            <w:r>
              <w:t xml:space="preserve">Methodologies and criteria for analysing materials and information supporting coaching or mentoring </w:t>
            </w:r>
          </w:p>
          <w:p w14:paraId="58C26816" w14:textId="77777777" w:rsidR="00231332" w:rsidRPr="00362C36" w:rsidRDefault="00231332" w:rsidP="00231332">
            <w:pPr>
              <w:pStyle w:val="Indicativecontent"/>
              <w:numPr>
                <w:ilvl w:val="0"/>
                <w:numId w:val="7"/>
              </w:numPr>
              <w:tabs>
                <w:tab w:val="clear" w:pos="360"/>
              </w:tabs>
              <w:rPr>
                <w:b/>
                <w:bCs/>
              </w:rPr>
            </w:pPr>
            <w:r>
              <w:t>Action planning and review</w:t>
            </w:r>
          </w:p>
          <w:p w14:paraId="35200762" w14:textId="77777777" w:rsidR="00231332" w:rsidRPr="00963B6B" w:rsidRDefault="00231332" w:rsidP="00BF59AE">
            <w:pPr>
              <w:jc w:val="left"/>
              <w:rPr>
                <w:b/>
                <w:bCs/>
                <w:sz w:val="20"/>
                <w:szCs w:val="20"/>
              </w:rPr>
            </w:pPr>
          </w:p>
        </w:tc>
      </w:tr>
      <w:tr w:rsidR="00231332" w:rsidRPr="00963B6B" w14:paraId="5C9A4BCB" w14:textId="77777777">
        <w:tc>
          <w:tcPr>
            <w:tcW w:w="392" w:type="dxa"/>
          </w:tcPr>
          <w:p w14:paraId="1D3296D5" w14:textId="77777777" w:rsidR="00231332" w:rsidRPr="00963B6B" w:rsidRDefault="00231332" w:rsidP="00162E19">
            <w:pPr>
              <w:pStyle w:val="TableText"/>
              <w:jc w:val="center"/>
            </w:pPr>
            <w:r>
              <w:lastRenderedPageBreak/>
              <w:t>3</w:t>
            </w:r>
          </w:p>
        </w:tc>
        <w:tc>
          <w:tcPr>
            <w:tcW w:w="8780" w:type="dxa"/>
            <w:gridSpan w:val="4"/>
          </w:tcPr>
          <w:p w14:paraId="38D11DE8" w14:textId="77777777" w:rsidR="00231332" w:rsidRPr="00963B6B" w:rsidRDefault="00231332" w:rsidP="00BF59AE">
            <w:pPr>
              <w:jc w:val="left"/>
              <w:rPr>
                <w:b/>
                <w:bCs/>
                <w:sz w:val="20"/>
                <w:szCs w:val="20"/>
              </w:rPr>
            </w:pPr>
          </w:p>
          <w:p w14:paraId="49750D6B" w14:textId="77777777" w:rsidR="00231332" w:rsidRDefault="00231332" w:rsidP="00BF59AE">
            <w:pPr>
              <w:pStyle w:val="Indicativecontent"/>
              <w:tabs>
                <w:tab w:val="left" w:pos="284"/>
              </w:tabs>
            </w:pPr>
            <w:r>
              <w:t>Strategies and practices for building effective relationships</w:t>
            </w:r>
          </w:p>
          <w:p w14:paraId="2A90AE4B" w14:textId="77777777" w:rsidR="00231332" w:rsidRDefault="00231332" w:rsidP="00BF59AE">
            <w:pPr>
              <w:pStyle w:val="Indicativecontent"/>
              <w:tabs>
                <w:tab w:val="left" w:pos="284"/>
              </w:tabs>
            </w:pPr>
            <w:r>
              <w:t>Behaviours to encourage openness, honesty, and trust and their significance in mentoring and coaching</w:t>
            </w:r>
          </w:p>
          <w:p w14:paraId="0B7B46B8" w14:textId="77777777" w:rsidR="00231332" w:rsidRDefault="00231332" w:rsidP="00BF59AE">
            <w:pPr>
              <w:pStyle w:val="Indicativecontent"/>
              <w:tabs>
                <w:tab w:val="left" w:pos="284"/>
              </w:tabs>
            </w:pPr>
            <w:r>
              <w:t>Reflection and social interaction as strategies for self-knowledge and improvement – concepts of the reflective practitioner, theory and behaviour</w:t>
            </w:r>
          </w:p>
          <w:p w14:paraId="1354C1A9" w14:textId="77777777" w:rsidR="00231332" w:rsidRPr="002A50A6" w:rsidRDefault="00231332" w:rsidP="00BF59AE">
            <w:pPr>
              <w:pStyle w:val="Indicativecontent"/>
              <w:tabs>
                <w:tab w:val="left" w:pos="284"/>
              </w:tabs>
              <w:rPr>
                <w:b/>
                <w:bCs/>
              </w:rPr>
            </w:pPr>
            <w:r>
              <w:t>Use and completion of personal reflection log</w:t>
            </w:r>
          </w:p>
          <w:p w14:paraId="35962871" w14:textId="77777777" w:rsidR="002A50A6" w:rsidRPr="00963B6B" w:rsidRDefault="002A50A6" w:rsidP="002A50A6">
            <w:pPr>
              <w:pStyle w:val="Indicativecontent"/>
              <w:numPr>
                <w:ilvl w:val="0"/>
                <w:numId w:val="0"/>
              </w:numPr>
              <w:tabs>
                <w:tab w:val="left" w:pos="284"/>
              </w:tabs>
              <w:rPr>
                <w:b/>
                <w:bCs/>
              </w:rPr>
            </w:pPr>
          </w:p>
        </w:tc>
      </w:tr>
    </w:tbl>
    <w:p w14:paraId="265A954C" w14:textId="77777777" w:rsidR="00094ABB" w:rsidRDefault="00094ABB"/>
    <w:p w14:paraId="7C1E4352" w14:textId="77777777" w:rsidR="00231332" w:rsidRPr="009E01ED" w:rsidRDefault="00231332"/>
    <w:sectPr w:rsidR="00231332" w:rsidRPr="009E01ED" w:rsidSect="00162E19">
      <w:pgSz w:w="12240" w:h="15840"/>
      <w:pgMar w:top="19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26270"/>
    <w:multiLevelType w:val="hybridMultilevel"/>
    <w:tmpl w:val="41A6C8C6"/>
    <w:lvl w:ilvl="0" w:tplc="08090001">
      <w:start w:val="1"/>
      <w:numFmt w:val="bullet"/>
      <w:lvlText w:val=""/>
      <w:lvlJc w:val="left"/>
      <w:pPr>
        <w:tabs>
          <w:tab w:val="num" w:pos="360"/>
        </w:tabs>
        <w:ind w:left="284" w:hanging="284"/>
      </w:pPr>
      <w:rPr>
        <w:rFonts w:ascii="Symbol" w:hAnsi="Symbol" w:hint="default"/>
        <w:color w:val="auto"/>
      </w:rPr>
    </w:lvl>
    <w:lvl w:ilvl="1" w:tplc="08090019">
      <w:start w:val="1"/>
      <w:numFmt w:val="bullet"/>
      <w:lvlText w:val=""/>
      <w:lvlJc w:val="left"/>
      <w:pPr>
        <w:tabs>
          <w:tab w:val="num" w:pos="1440"/>
        </w:tabs>
        <w:ind w:left="1364" w:hanging="284"/>
      </w:pPr>
      <w:rPr>
        <w:rFonts w:ascii="Symbol" w:hAnsi="Symbol" w:hint="default"/>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10B520FE"/>
    <w:multiLevelType w:val="hybridMultilevel"/>
    <w:tmpl w:val="A27A929C"/>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6306928"/>
    <w:multiLevelType w:val="hybridMultilevel"/>
    <w:tmpl w:val="42425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FF36802"/>
    <w:multiLevelType w:val="hybridMultilevel"/>
    <w:tmpl w:val="E7D6B39E"/>
    <w:lvl w:ilvl="0" w:tplc="04090001">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nsid w:val="3DDD172F"/>
    <w:multiLevelType w:val="multilevel"/>
    <w:tmpl w:val="393E7DD2"/>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nsid w:val="6B2825C4"/>
    <w:multiLevelType w:val="multilevel"/>
    <w:tmpl w:val="D9D2D9AE"/>
    <w:lvl w:ilvl="0">
      <w:start w:val="1"/>
      <w:numFmt w:val="decimal"/>
      <w:lvlText w:val="%1"/>
      <w:lvlJc w:val="left"/>
      <w:pPr>
        <w:tabs>
          <w:tab w:val="num" w:pos="360"/>
        </w:tabs>
        <w:ind w:left="360" w:hanging="360"/>
      </w:pPr>
      <w:rPr>
        <w:rFonts w:ascii="Arial" w:hAnsi="Arial" w:cs="Arial" w:hint="default"/>
        <w:sz w:val="20"/>
        <w:szCs w:val="20"/>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revisionView w:markup="0"/>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19"/>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671"/>
    <w:rsid w:val="00015815"/>
    <w:rsid w:val="00016037"/>
    <w:rsid w:val="00016DFE"/>
    <w:rsid w:val="0001734A"/>
    <w:rsid w:val="000175F4"/>
    <w:rsid w:val="00017FA3"/>
    <w:rsid w:val="00017FC6"/>
    <w:rsid w:val="00020D9C"/>
    <w:rsid w:val="000218B5"/>
    <w:rsid w:val="00021DDD"/>
    <w:rsid w:val="000224F4"/>
    <w:rsid w:val="00022BB1"/>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60DA"/>
    <w:rsid w:val="00037504"/>
    <w:rsid w:val="00037541"/>
    <w:rsid w:val="00040926"/>
    <w:rsid w:val="00040942"/>
    <w:rsid w:val="00041E22"/>
    <w:rsid w:val="000428A6"/>
    <w:rsid w:val="00043201"/>
    <w:rsid w:val="000437A8"/>
    <w:rsid w:val="000442D1"/>
    <w:rsid w:val="00044700"/>
    <w:rsid w:val="00044A02"/>
    <w:rsid w:val="00045065"/>
    <w:rsid w:val="00045201"/>
    <w:rsid w:val="00045769"/>
    <w:rsid w:val="00045C28"/>
    <w:rsid w:val="00046D0B"/>
    <w:rsid w:val="00046FEC"/>
    <w:rsid w:val="000477C2"/>
    <w:rsid w:val="00047FD8"/>
    <w:rsid w:val="00050662"/>
    <w:rsid w:val="000522DD"/>
    <w:rsid w:val="0005244F"/>
    <w:rsid w:val="00052A52"/>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27"/>
    <w:rsid w:val="00077597"/>
    <w:rsid w:val="00081524"/>
    <w:rsid w:val="00082065"/>
    <w:rsid w:val="00083889"/>
    <w:rsid w:val="00084AA3"/>
    <w:rsid w:val="00085047"/>
    <w:rsid w:val="00085B73"/>
    <w:rsid w:val="00086743"/>
    <w:rsid w:val="000870F0"/>
    <w:rsid w:val="00087B75"/>
    <w:rsid w:val="00092284"/>
    <w:rsid w:val="00092EE6"/>
    <w:rsid w:val="00094ABB"/>
    <w:rsid w:val="00094ADE"/>
    <w:rsid w:val="00094FF6"/>
    <w:rsid w:val="00096113"/>
    <w:rsid w:val="000962C1"/>
    <w:rsid w:val="00097D15"/>
    <w:rsid w:val="000A000B"/>
    <w:rsid w:val="000A054B"/>
    <w:rsid w:val="000A1594"/>
    <w:rsid w:val="000A2461"/>
    <w:rsid w:val="000A2C38"/>
    <w:rsid w:val="000A33B2"/>
    <w:rsid w:val="000A4523"/>
    <w:rsid w:val="000A577C"/>
    <w:rsid w:val="000A5A30"/>
    <w:rsid w:val="000A6F7E"/>
    <w:rsid w:val="000B1494"/>
    <w:rsid w:val="000B1978"/>
    <w:rsid w:val="000B25AF"/>
    <w:rsid w:val="000B26A9"/>
    <w:rsid w:val="000B2BE8"/>
    <w:rsid w:val="000B7007"/>
    <w:rsid w:val="000B70CE"/>
    <w:rsid w:val="000C0065"/>
    <w:rsid w:val="000C0123"/>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D05EE"/>
    <w:rsid w:val="000D159E"/>
    <w:rsid w:val="000D15AD"/>
    <w:rsid w:val="000D39DD"/>
    <w:rsid w:val="000D3C02"/>
    <w:rsid w:val="000D3DE7"/>
    <w:rsid w:val="000D48F3"/>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3CA"/>
    <w:rsid w:val="00104606"/>
    <w:rsid w:val="00104769"/>
    <w:rsid w:val="00105E3E"/>
    <w:rsid w:val="00107D8B"/>
    <w:rsid w:val="00110179"/>
    <w:rsid w:val="00110FCC"/>
    <w:rsid w:val="001125BA"/>
    <w:rsid w:val="00112B20"/>
    <w:rsid w:val="00114ECB"/>
    <w:rsid w:val="0011515D"/>
    <w:rsid w:val="00117C76"/>
    <w:rsid w:val="001207F0"/>
    <w:rsid w:val="00120D17"/>
    <w:rsid w:val="0012115B"/>
    <w:rsid w:val="001222E5"/>
    <w:rsid w:val="00123CD6"/>
    <w:rsid w:val="00124F11"/>
    <w:rsid w:val="00125F90"/>
    <w:rsid w:val="00126053"/>
    <w:rsid w:val="00131817"/>
    <w:rsid w:val="001324B8"/>
    <w:rsid w:val="00134379"/>
    <w:rsid w:val="00134745"/>
    <w:rsid w:val="001356C8"/>
    <w:rsid w:val="0013679E"/>
    <w:rsid w:val="00136CAF"/>
    <w:rsid w:val="00137068"/>
    <w:rsid w:val="00137082"/>
    <w:rsid w:val="0014036F"/>
    <w:rsid w:val="00140B53"/>
    <w:rsid w:val="0014185F"/>
    <w:rsid w:val="00141F91"/>
    <w:rsid w:val="001427D8"/>
    <w:rsid w:val="0014288F"/>
    <w:rsid w:val="00143899"/>
    <w:rsid w:val="00143AA9"/>
    <w:rsid w:val="00147180"/>
    <w:rsid w:val="0015144B"/>
    <w:rsid w:val="00151707"/>
    <w:rsid w:val="00151CCC"/>
    <w:rsid w:val="001525C7"/>
    <w:rsid w:val="00153413"/>
    <w:rsid w:val="001568B6"/>
    <w:rsid w:val="00156E69"/>
    <w:rsid w:val="00160B72"/>
    <w:rsid w:val="00160C84"/>
    <w:rsid w:val="00160F7C"/>
    <w:rsid w:val="00161239"/>
    <w:rsid w:val="0016132D"/>
    <w:rsid w:val="00161911"/>
    <w:rsid w:val="00162E19"/>
    <w:rsid w:val="001641C6"/>
    <w:rsid w:val="00164C68"/>
    <w:rsid w:val="001655B0"/>
    <w:rsid w:val="001667B6"/>
    <w:rsid w:val="00166DB3"/>
    <w:rsid w:val="00166DEA"/>
    <w:rsid w:val="00166E02"/>
    <w:rsid w:val="001673B9"/>
    <w:rsid w:val="0016743E"/>
    <w:rsid w:val="00167844"/>
    <w:rsid w:val="00170AE3"/>
    <w:rsid w:val="00171159"/>
    <w:rsid w:val="001723E3"/>
    <w:rsid w:val="001727B6"/>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8B3"/>
    <w:rsid w:val="001B7F35"/>
    <w:rsid w:val="001C0196"/>
    <w:rsid w:val="001C02E9"/>
    <w:rsid w:val="001C0CFB"/>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D5EA4"/>
    <w:rsid w:val="001D6C78"/>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066"/>
    <w:rsid w:val="00200504"/>
    <w:rsid w:val="00200A2B"/>
    <w:rsid w:val="0020120C"/>
    <w:rsid w:val="00201729"/>
    <w:rsid w:val="002021EC"/>
    <w:rsid w:val="00202323"/>
    <w:rsid w:val="002023FF"/>
    <w:rsid w:val="002030CA"/>
    <w:rsid w:val="00203453"/>
    <w:rsid w:val="002052B1"/>
    <w:rsid w:val="00205857"/>
    <w:rsid w:val="00206043"/>
    <w:rsid w:val="00206151"/>
    <w:rsid w:val="00206471"/>
    <w:rsid w:val="00207508"/>
    <w:rsid w:val="0021175C"/>
    <w:rsid w:val="00212CA6"/>
    <w:rsid w:val="0021466D"/>
    <w:rsid w:val="002158B7"/>
    <w:rsid w:val="0021609C"/>
    <w:rsid w:val="00220634"/>
    <w:rsid w:val="00222AC4"/>
    <w:rsid w:val="00223BE5"/>
    <w:rsid w:val="002252E2"/>
    <w:rsid w:val="00226583"/>
    <w:rsid w:val="002268ED"/>
    <w:rsid w:val="002273E7"/>
    <w:rsid w:val="00227B4F"/>
    <w:rsid w:val="00230242"/>
    <w:rsid w:val="0023045C"/>
    <w:rsid w:val="00230874"/>
    <w:rsid w:val="00230DE2"/>
    <w:rsid w:val="0023125E"/>
    <w:rsid w:val="00231332"/>
    <w:rsid w:val="00231786"/>
    <w:rsid w:val="002322CA"/>
    <w:rsid w:val="00232379"/>
    <w:rsid w:val="00232502"/>
    <w:rsid w:val="00233183"/>
    <w:rsid w:val="00234597"/>
    <w:rsid w:val="002346E0"/>
    <w:rsid w:val="00234E14"/>
    <w:rsid w:val="00236EDF"/>
    <w:rsid w:val="00237572"/>
    <w:rsid w:val="00237F9D"/>
    <w:rsid w:val="002402B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6AC7"/>
    <w:rsid w:val="002574D1"/>
    <w:rsid w:val="00257C34"/>
    <w:rsid w:val="00257CA6"/>
    <w:rsid w:val="00257FEE"/>
    <w:rsid w:val="00260396"/>
    <w:rsid w:val="00260728"/>
    <w:rsid w:val="0026132D"/>
    <w:rsid w:val="00261784"/>
    <w:rsid w:val="00261B70"/>
    <w:rsid w:val="00261D6E"/>
    <w:rsid w:val="00262348"/>
    <w:rsid w:val="00262F7F"/>
    <w:rsid w:val="00262FD9"/>
    <w:rsid w:val="00263C3C"/>
    <w:rsid w:val="00263D3B"/>
    <w:rsid w:val="00265485"/>
    <w:rsid w:val="0026654E"/>
    <w:rsid w:val="0026655C"/>
    <w:rsid w:val="002666E0"/>
    <w:rsid w:val="00266E54"/>
    <w:rsid w:val="0026794D"/>
    <w:rsid w:val="002703FE"/>
    <w:rsid w:val="002710DF"/>
    <w:rsid w:val="002722F1"/>
    <w:rsid w:val="0027285E"/>
    <w:rsid w:val="00273063"/>
    <w:rsid w:val="002731BD"/>
    <w:rsid w:val="00273A57"/>
    <w:rsid w:val="00273B74"/>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4189"/>
    <w:rsid w:val="002A4819"/>
    <w:rsid w:val="002A481C"/>
    <w:rsid w:val="002A4EEC"/>
    <w:rsid w:val="002A50A6"/>
    <w:rsid w:val="002A5917"/>
    <w:rsid w:val="002A61CB"/>
    <w:rsid w:val="002A6825"/>
    <w:rsid w:val="002A7C0D"/>
    <w:rsid w:val="002B0C94"/>
    <w:rsid w:val="002B0ED5"/>
    <w:rsid w:val="002B1DBD"/>
    <w:rsid w:val="002B323B"/>
    <w:rsid w:val="002B44BF"/>
    <w:rsid w:val="002B45FD"/>
    <w:rsid w:val="002B5D9F"/>
    <w:rsid w:val="002B5E06"/>
    <w:rsid w:val="002B69A3"/>
    <w:rsid w:val="002B7C4B"/>
    <w:rsid w:val="002C0C4B"/>
    <w:rsid w:val="002C1630"/>
    <w:rsid w:val="002C1C60"/>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34A3"/>
    <w:rsid w:val="002D54E1"/>
    <w:rsid w:val="002D75F6"/>
    <w:rsid w:val="002E1DCF"/>
    <w:rsid w:val="002E1EA1"/>
    <w:rsid w:val="002E2037"/>
    <w:rsid w:val="002E2551"/>
    <w:rsid w:val="002E2B7D"/>
    <w:rsid w:val="002E457F"/>
    <w:rsid w:val="002E48BA"/>
    <w:rsid w:val="002E63A3"/>
    <w:rsid w:val="002E6521"/>
    <w:rsid w:val="002E685C"/>
    <w:rsid w:val="002F14AF"/>
    <w:rsid w:val="002F205A"/>
    <w:rsid w:val="002F3235"/>
    <w:rsid w:val="002F3ADE"/>
    <w:rsid w:val="002F5819"/>
    <w:rsid w:val="002F6331"/>
    <w:rsid w:val="002F7779"/>
    <w:rsid w:val="00300276"/>
    <w:rsid w:val="0030033A"/>
    <w:rsid w:val="0030058D"/>
    <w:rsid w:val="00301B7F"/>
    <w:rsid w:val="003024CA"/>
    <w:rsid w:val="00304539"/>
    <w:rsid w:val="00304828"/>
    <w:rsid w:val="0030495C"/>
    <w:rsid w:val="00305136"/>
    <w:rsid w:val="00305256"/>
    <w:rsid w:val="00305662"/>
    <w:rsid w:val="00305B0C"/>
    <w:rsid w:val="00305B1A"/>
    <w:rsid w:val="00305C8F"/>
    <w:rsid w:val="0030661C"/>
    <w:rsid w:val="003072A3"/>
    <w:rsid w:val="00307F37"/>
    <w:rsid w:val="00310122"/>
    <w:rsid w:val="00310D0F"/>
    <w:rsid w:val="003116E4"/>
    <w:rsid w:val="00312843"/>
    <w:rsid w:val="003141E8"/>
    <w:rsid w:val="00314231"/>
    <w:rsid w:val="00316AC9"/>
    <w:rsid w:val="00316F47"/>
    <w:rsid w:val="00317E6E"/>
    <w:rsid w:val="00320A2D"/>
    <w:rsid w:val="00321C84"/>
    <w:rsid w:val="00323B64"/>
    <w:rsid w:val="00323DF5"/>
    <w:rsid w:val="00324156"/>
    <w:rsid w:val="00324981"/>
    <w:rsid w:val="00325462"/>
    <w:rsid w:val="003256B6"/>
    <w:rsid w:val="003257C3"/>
    <w:rsid w:val="0032620F"/>
    <w:rsid w:val="0033059B"/>
    <w:rsid w:val="003310C3"/>
    <w:rsid w:val="00332C1A"/>
    <w:rsid w:val="00332E0A"/>
    <w:rsid w:val="00332E43"/>
    <w:rsid w:val="00332E46"/>
    <w:rsid w:val="00333149"/>
    <w:rsid w:val="0033332A"/>
    <w:rsid w:val="00333AC6"/>
    <w:rsid w:val="003346CF"/>
    <w:rsid w:val="003347FB"/>
    <w:rsid w:val="00334D35"/>
    <w:rsid w:val="003362D8"/>
    <w:rsid w:val="00337A2D"/>
    <w:rsid w:val="003407B8"/>
    <w:rsid w:val="00340F1E"/>
    <w:rsid w:val="0034239B"/>
    <w:rsid w:val="003440CA"/>
    <w:rsid w:val="00344A6E"/>
    <w:rsid w:val="00344C13"/>
    <w:rsid w:val="00345C37"/>
    <w:rsid w:val="00346428"/>
    <w:rsid w:val="003467BE"/>
    <w:rsid w:val="00347F12"/>
    <w:rsid w:val="003504F1"/>
    <w:rsid w:val="0035205E"/>
    <w:rsid w:val="0035298E"/>
    <w:rsid w:val="003530E8"/>
    <w:rsid w:val="003531C7"/>
    <w:rsid w:val="003539BD"/>
    <w:rsid w:val="00353A46"/>
    <w:rsid w:val="003559C2"/>
    <w:rsid w:val="003561D0"/>
    <w:rsid w:val="0035671A"/>
    <w:rsid w:val="00356916"/>
    <w:rsid w:val="00356931"/>
    <w:rsid w:val="00357DBF"/>
    <w:rsid w:val="003618E9"/>
    <w:rsid w:val="00361ACF"/>
    <w:rsid w:val="0036231F"/>
    <w:rsid w:val="00362890"/>
    <w:rsid w:val="00362C36"/>
    <w:rsid w:val="00362CB3"/>
    <w:rsid w:val="00363290"/>
    <w:rsid w:val="00363B83"/>
    <w:rsid w:val="00363C3E"/>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0AF3"/>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344"/>
    <w:rsid w:val="003C3916"/>
    <w:rsid w:val="003C5CD2"/>
    <w:rsid w:val="003C6544"/>
    <w:rsid w:val="003C757D"/>
    <w:rsid w:val="003C7D60"/>
    <w:rsid w:val="003D0048"/>
    <w:rsid w:val="003D00F6"/>
    <w:rsid w:val="003D18D9"/>
    <w:rsid w:val="003D21AC"/>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1E3"/>
    <w:rsid w:val="00403D03"/>
    <w:rsid w:val="0040470B"/>
    <w:rsid w:val="004055DC"/>
    <w:rsid w:val="00407166"/>
    <w:rsid w:val="00407703"/>
    <w:rsid w:val="00410001"/>
    <w:rsid w:val="00410ABC"/>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2A3A"/>
    <w:rsid w:val="00435083"/>
    <w:rsid w:val="00435A34"/>
    <w:rsid w:val="00436233"/>
    <w:rsid w:val="0043770E"/>
    <w:rsid w:val="00437F0F"/>
    <w:rsid w:val="004423C3"/>
    <w:rsid w:val="0044288B"/>
    <w:rsid w:val="00442A15"/>
    <w:rsid w:val="0044491E"/>
    <w:rsid w:val="00444AD9"/>
    <w:rsid w:val="00445766"/>
    <w:rsid w:val="00445EDC"/>
    <w:rsid w:val="0044618D"/>
    <w:rsid w:val="00446201"/>
    <w:rsid w:val="00446410"/>
    <w:rsid w:val="00446893"/>
    <w:rsid w:val="00447A1D"/>
    <w:rsid w:val="004511C1"/>
    <w:rsid w:val="00452091"/>
    <w:rsid w:val="00452313"/>
    <w:rsid w:val="00452B1D"/>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39E"/>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12AC"/>
    <w:rsid w:val="00492314"/>
    <w:rsid w:val="00492943"/>
    <w:rsid w:val="0049340D"/>
    <w:rsid w:val="00493609"/>
    <w:rsid w:val="004938E5"/>
    <w:rsid w:val="00493E20"/>
    <w:rsid w:val="004941E5"/>
    <w:rsid w:val="00494772"/>
    <w:rsid w:val="00495064"/>
    <w:rsid w:val="0049757D"/>
    <w:rsid w:val="004A0260"/>
    <w:rsid w:val="004A20F3"/>
    <w:rsid w:val="004A2B68"/>
    <w:rsid w:val="004A2CFD"/>
    <w:rsid w:val="004A2EBE"/>
    <w:rsid w:val="004A33E3"/>
    <w:rsid w:val="004A3657"/>
    <w:rsid w:val="004A3C40"/>
    <w:rsid w:val="004A6276"/>
    <w:rsid w:val="004B0CA9"/>
    <w:rsid w:val="004B21AD"/>
    <w:rsid w:val="004B441B"/>
    <w:rsid w:val="004B5025"/>
    <w:rsid w:val="004B5359"/>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E76C0"/>
    <w:rsid w:val="004F0E46"/>
    <w:rsid w:val="004F257A"/>
    <w:rsid w:val="004F4A80"/>
    <w:rsid w:val="004F4FF4"/>
    <w:rsid w:val="004F6754"/>
    <w:rsid w:val="004F67D3"/>
    <w:rsid w:val="004F785A"/>
    <w:rsid w:val="00500D2F"/>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247D"/>
    <w:rsid w:val="00523B8A"/>
    <w:rsid w:val="00523DF6"/>
    <w:rsid w:val="00524249"/>
    <w:rsid w:val="005244E2"/>
    <w:rsid w:val="005246F4"/>
    <w:rsid w:val="00524F7B"/>
    <w:rsid w:val="005257A4"/>
    <w:rsid w:val="00525F94"/>
    <w:rsid w:val="00526388"/>
    <w:rsid w:val="00530630"/>
    <w:rsid w:val="0053167F"/>
    <w:rsid w:val="00531D4F"/>
    <w:rsid w:val="00532B6A"/>
    <w:rsid w:val="005345FE"/>
    <w:rsid w:val="00535ADA"/>
    <w:rsid w:val="00535C3F"/>
    <w:rsid w:val="00536850"/>
    <w:rsid w:val="00540761"/>
    <w:rsid w:val="00540BE0"/>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727"/>
    <w:rsid w:val="0057636E"/>
    <w:rsid w:val="005763A8"/>
    <w:rsid w:val="00576F8A"/>
    <w:rsid w:val="0057700D"/>
    <w:rsid w:val="00577CE9"/>
    <w:rsid w:val="00580784"/>
    <w:rsid w:val="00581794"/>
    <w:rsid w:val="00582E87"/>
    <w:rsid w:val="00584745"/>
    <w:rsid w:val="0058486E"/>
    <w:rsid w:val="00584A54"/>
    <w:rsid w:val="00584DF3"/>
    <w:rsid w:val="005855C6"/>
    <w:rsid w:val="0058572E"/>
    <w:rsid w:val="00586176"/>
    <w:rsid w:val="005864A5"/>
    <w:rsid w:val="00586A57"/>
    <w:rsid w:val="0059043C"/>
    <w:rsid w:val="00591EDE"/>
    <w:rsid w:val="005923B4"/>
    <w:rsid w:val="00592B1A"/>
    <w:rsid w:val="00593D41"/>
    <w:rsid w:val="00594123"/>
    <w:rsid w:val="005941A1"/>
    <w:rsid w:val="005941B1"/>
    <w:rsid w:val="00594927"/>
    <w:rsid w:val="00594EBC"/>
    <w:rsid w:val="00595AAD"/>
    <w:rsid w:val="00596457"/>
    <w:rsid w:val="005966B9"/>
    <w:rsid w:val="00596C46"/>
    <w:rsid w:val="005A07C4"/>
    <w:rsid w:val="005A0C54"/>
    <w:rsid w:val="005A112F"/>
    <w:rsid w:val="005A20AF"/>
    <w:rsid w:val="005A2902"/>
    <w:rsid w:val="005A3123"/>
    <w:rsid w:val="005A3B89"/>
    <w:rsid w:val="005A56B9"/>
    <w:rsid w:val="005A680C"/>
    <w:rsid w:val="005A6E35"/>
    <w:rsid w:val="005B04D4"/>
    <w:rsid w:val="005B1491"/>
    <w:rsid w:val="005B1BF2"/>
    <w:rsid w:val="005B2AB1"/>
    <w:rsid w:val="005B4223"/>
    <w:rsid w:val="005B55F5"/>
    <w:rsid w:val="005B629A"/>
    <w:rsid w:val="005B668F"/>
    <w:rsid w:val="005B7A2F"/>
    <w:rsid w:val="005B7F2E"/>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8A4"/>
    <w:rsid w:val="005D6E44"/>
    <w:rsid w:val="005D7487"/>
    <w:rsid w:val="005D799E"/>
    <w:rsid w:val="005E0E8F"/>
    <w:rsid w:val="005E1016"/>
    <w:rsid w:val="005E15AB"/>
    <w:rsid w:val="005E221F"/>
    <w:rsid w:val="005E28E4"/>
    <w:rsid w:val="005E3A1B"/>
    <w:rsid w:val="005E3F36"/>
    <w:rsid w:val="005E4C72"/>
    <w:rsid w:val="005E55A7"/>
    <w:rsid w:val="005E5A7B"/>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5D75"/>
    <w:rsid w:val="00606077"/>
    <w:rsid w:val="00606B3E"/>
    <w:rsid w:val="006079A0"/>
    <w:rsid w:val="0061053D"/>
    <w:rsid w:val="00610FF1"/>
    <w:rsid w:val="00612FAB"/>
    <w:rsid w:val="00613B58"/>
    <w:rsid w:val="0061459A"/>
    <w:rsid w:val="0061522B"/>
    <w:rsid w:val="00615420"/>
    <w:rsid w:val="006154A8"/>
    <w:rsid w:val="00616EC3"/>
    <w:rsid w:val="006174CC"/>
    <w:rsid w:val="00617A80"/>
    <w:rsid w:val="006200F3"/>
    <w:rsid w:val="00620DC5"/>
    <w:rsid w:val="00620E13"/>
    <w:rsid w:val="00621291"/>
    <w:rsid w:val="00621539"/>
    <w:rsid w:val="00621FF7"/>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4B4C"/>
    <w:rsid w:val="00635043"/>
    <w:rsid w:val="006361C4"/>
    <w:rsid w:val="0064092D"/>
    <w:rsid w:val="00641A13"/>
    <w:rsid w:val="00642A92"/>
    <w:rsid w:val="00646170"/>
    <w:rsid w:val="006463E9"/>
    <w:rsid w:val="00646646"/>
    <w:rsid w:val="00646A6B"/>
    <w:rsid w:val="00646ADE"/>
    <w:rsid w:val="006475FF"/>
    <w:rsid w:val="00650D95"/>
    <w:rsid w:val="00651B56"/>
    <w:rsid w:val="00651D52"/>
    <w:rsid w:val="006523CA"/>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53F"/>
    <w:rsid w:val="0067385E"/>
    <w:rsid w:val="00673B9C"/>
    <w:rsid w:val="00674069"/>
    <w:rsid w:val="006740C2"/>
    <w:rsid w:val="00674607"/>
    <w:rsid w:val="0067560E"/>
    <w:rsid w:val="006764C0"/>
    <w:rsid w:val="00676975"/>
    <w:rsid w:val="0067749E"/>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7C3"/>
    <w:rsid w:val="00696F8B"/>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1DBE"/>
    <w:rsid w:val="006D4CEC"/>
    <w:rsid w:val="006D57EB"/>
    <w:rsid w:val="006D63EB"/>
    <w:rsid w:val="006D6538"/>
    <w:rsid w:val="006D7C1D"/>
    <w:rsid w:val="006E0691"/>
    <w:rsid w:val="006E0C9A"/>
    <w:rsid w:val="006E1DA7"/>
    <w:rsid w:val="006E20DB"/>
    <w:rsid w:val="006E29FE"/>
    <w:rsid w:val="006E3CC6"/>
    <w:rsid w:val="006E4EAB"/>
    <w:rsid w:val="006E553E"/>
    <w:rsid w:val="006E6432"/>
    <w:rsid w:val="006E773E"/>
    <w:rsid w:val="006E7B32"/>
    <w:rsid w:val="006F22AE"/>
    <w:rsid w:val="006F2397"/>
    <w:rsid w:val="006F2922"/>
    <w:rsid w:val="006F2CE3"/>
    <w:rsid w:val="006F329E"/>
    <w:rsid w:val="006F3777"/>
    <w:rsid w:val="006F548B"/>
    <w:rsid w:val="006F5E00"/>
    <w:rsid w:val="006F6491"/>
    <w:rsid w:val="006F7747"/>
    <w:rsid w:val="006F7FCF"/>
    <w:rsid w:val="006F7FEB"/>
    <w:rsid w:val="0070051F"/>
    <w:rsid w:val="00702C37"/>
    <w:rsid w:val="00703C43"/>
    <w:rsid w:val="00704FD6"/>
    <w:rsid w:val="00705A12"/>
    <w:rsid w:val="00705FFB"/>
    <w:rsid w:val="00706304"/>
    <w:rsid w:val="007063C9"/>
    <w:rsid w:val="00706C5C"/>
    <w:rsid w:val="007071F4"/>
    <w:rsid w:val="00710E56"/>
    <w:rsid w:val="00711CD0"/>
    <w:rsid w:val="0071268B"/>
    <w:rsid w:val="00713830"/>
    <w:rsid w:val="00714312"/>
    <w:rsid w:val="007143C3"/>
    <w:rsid w:val="00714F8E"/>
    <w:rsid w:val="00715A2E"/>
    <w:rsid w:val="00715F3D"/>
    <w:rsid w:val="00716710"/>
    <w:rsid w:val="00717076"/>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3904"/>
    <w:rsid w:val="007346EF"/>
    <w:rsid w:val="00737543"/>
    <w:rsid w:val="007400D7"/>
    <w:rsid w:val="00740E66"/>
    <w:rsid w:val="00741F69"/>
    <w:rsid w:val="007423F3"/>
    <w:rsid w:val="00743802"/>
    <w:rsid w:val="007445D0"/>
    <w:rsid w:val="00744E8B"/>
    <w:rsid w:val="00745613"/>
    <w:rsid w:val="00745698"/>
    <w:rsid w:val="00745BD8"/>
    <w:rsid w:val="007471FF"/>
    <w:rsid w:val="00747518"/>
    <w:rsid w:val="00750225"/>
    <w:rsid w:val="00750836"/>
    <w:rsid w:val="00752C60"/>
    <w:rsid w:val="007535EB"/>
    <w:rsid w:val="007539B1"/>
    <w:rsid w:val="00754B1A"/>
    <w:rsid w:val="0075590E"/>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9B9"/>
    <w:rsid w:val="00774F3F"/>
    <w:rsid w:val="00775399"/>
    <w:rsid w:val="0077580C"/>
    <w:rsid w:val="00775AFA"/>
    <w:rsid w:val="00775E71"/>
    <w:rsid w:val="00776C90"/>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38DC"/>
    <w:rsid w:val="007B5868"/>
    <w:rsid w:val="007C03A7"/>
    <w:rsid w:val="007C09B8"/>
    <w:rsid w:val="007C1B6E"/>
    <w:rsid w:val="007C1E3A"/>
    <w:rsid w:val="007C1EE9"/>
    <w:rsid w:val="007C2FEB"/>
    <w:rsid w:val="007C32DA"/>
    <w:rsid w:val="007C5475"/>
    <w:rsid w:val="007C5D29"/>
    <w:rsid w:val="007C6862"/>
    <w:rsid w:val="007D0502"/>
    <w:rsid w:val="007D0776"/>
    <w:rsid w:val="007D0EDC"/>
    <w:rsid w:val="007D14DD"/>
    <w:rsid w:val="007D2CA9"/>
    <w:rsid w:val="007D3443"/>
    <w:rsid w:val="007D3D5F"/>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81"/>
    <w:rsid w:val="007F48CC"/>
    <w:rsid w:val="007F62FB"/>
    <w:rsid w:val="007F644F"/>
    <w:rsid w:val="007F668B"/>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27B01"/>
    <w:rsid w:val="0083014A"/>
    <w:rsid w:val="00830977"/>
    <w:rsid w:val="00830CD6"/>
    <w:rsid w:val="0083147D"/>
    <w:rsid w:val="00831F22"/>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3B48"/>
    <w:rsid w:val="008545A0"/>
    <w:rsid w:val="008555EC"/>
    <w:rsid w:val="00856AB1"/>
    <w:rsid w:val="008576AB"/>
    <w:rsid w:val="00857E7E"/>
    <w:rsid w:val="0086048A"/>
    <w:rsid w:val="00860D21"/>
    <w:rsid w:val="00860EED"/>
    <w:rsid w:val="008634D6"/>
    <w:rsid w:val="00864032"/>
    <w:rsid w:val="0086461C"/>
    <w:rsid w:val="00864BEB"/>
    <w:rsid w:val="00865042"/>
    <w:rsid w:val="008655C6"/>
    <w:rsid w:val="00865F13"/>
    <w:rsid w:val="00866955"/>
    <w:rsid w:val="008672CC"/>
    <w:rsid w:val="00870600"/>
    <w:rsid w:val="00871086"/>
    <w:rsid w:val="00872A84"/>
    <w:rsid w:val="00875E8A"/>
    <w:rsid w:val="00876DC6"/>
    <w:rsid w:val="0087713E"/>
    <w:rsid w:val="00877689"/>
    <w:rsid w:val="00880287"/>
    <w:rsid w:val="00880D45"/>
    <w:rsid w:val="00880F7A"/>
    <w:rsid w:val="008817D1"/>
    <w:rsid w:val="00881B13"/>
    <w:rsid w:val="0088203E"/>
    <w:rsid w:val="00883AF0"/>
    <w:rsid w:val="00885AD4"/>
    <w:rsid w:val="00885F3E"/>
    <w:rsid w:val="00886570"/>
    <w:rsid w:val="0089055C"/>
    <w:rsid w:val="00890D1D"/>
    <w:rsid w:val="00890E5B"/>
    <w:rsid w:val="0089147B"/>
    <w:rsid w:val="00891981"/>
    <w:rsid w:val="00892481"/>
    <w:rsid w:val="0089373E"/>
    <w:rsid w:val="0089410B"/>
    <w:rsid w:val="008949E6"/>
    <w:rsid w:val="00895808"/>
    <w:rsid w:val="00897E5F"/>
    <w:rsid w:val="008A1B0C"/>
    <w:rsid w:val="008A279D"/>
    <w:rsid w:val="008A3508"/>
    <w:rsid w:val="008A4423"/>
    <w:rsid w:val="008A5B99"/>
    <w:rsid w:val="008A68AA"/>
    <w:rsid w:val="008A78E7"/>
    <w:rsid w:val="008A7B13"/>
    <w:rsid w:val="008A7E63"/>
    <w:rsid w:val="008A7FDD"/>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612"/>
    <w:rsid w:val="008E7A42"/>
    <w:rsid w:val="008E7F11"/>
    <w:rsid w:val="008F0058"/>
    <w:rsid w:val="008F1B42"/>
    <w:rsid w:val="008F1BAF"/>
    <w:rsid w:val="008F25AB"/>
    <w:rsid w:val="008F3A15"/>
    <w:rsid w:val="008F514C"/>
    <w:rsid w:val="008F51D9"/>
    <w:rsid w:val="008F6268"/>
    <w:rsid w:val="008F7340"/>
    <w:rsid w:val="008F75F6"/>
    <w:rsid w:val="0090067E"/>
    <w:rsid w:val="00901474"/>
    <w:rsid w:val="00901C62"/>
    <w:rsid w:val="009021B3"/>
    <w:rsid w:val="0090489D"/>
    <w:rsid w:val="0090658D"/>
    <w:rsid w:val="0090721C"/>
    <w:rsid w:val="00907639"/>
    <w:rsid w:val="00907B13"/>
    <w:rsid w:val="00911981"/>
    <w:rsid w:val="00912DD4"/>
    <w:rsid w:val="0091310F"/>
    <w:rsid w:val="0091696F"/>
    <w:rsid w:val="00916BBD"/>
    <w:rsid w:val="00920015"/>
    <w:rsid w:val="009203C5"/>
    <w:rsid w:val="0092074D"/>
    <w:rsid w:val="00922237"/>
    <w:rsid w:val="009227D6"/>
    <w:rsid w:val="009239B9"/>
    <w:rsid w:val="009245CD"/>
    <w:rsid w:val="00924D98"/>
    <w:rsid w:val="009262CB"/>
    <w:rsid w:val="00927D0D"/>
    <w:rsid w:val="0093191E"/>
    <w:rsid w:val="00932497"/>
    <w:rsid w:val="00932769"/>
    <w:rsid w:val="00932DF3"/>
    <w:rsid w:val="00933707"/>
    <w:rsid w:val="00933BE9"/>
    <w:rsid w:val="00934A0C"/>
    <w:rsid w:val="0093799E"/>
    <w:rsid w:val="009379E3"/>
    <w:rsid w:val="00937F6B"/>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293C"/>
    <w:rsid w:val="00963257"/>
    <w:rsid w:val="00963B6B"/>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764CC"/>
    <w:rsid w:val="00976D51"/>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97F48"/>
    <w:rsid w:val="009A0834"/>
    <w:rsid w:val="009A0AA4"/>
    <w:rsid w:val="009A1520"/>
    <w:rsid w:val="009A21E5"/>
    <w:rsid w:val="009A2336"/>
    <w:rsid w:val="009A299D"/>
    <w:rsid w:val="009A2DB3"/>
    <w:rsid w:val="009A30B1"/>
    <w:rsid w:val="009A3804"/>
    <w:rsid w:val="009A5331"/>
    <w:rsid w:val="009A555B"/>
    <w:rsid w:val="009A6598"/>
    <w:rsid w:val="009A7972"/>
    <w:rsid w:val="009A7AE9"/>
    <w:rsid w:val="009A7BA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28DB"/>
    <w:rsid w:val="009C3565"/>
    <w:rsid w:val="009C4623"/>
    <w:rsid w:val="009C4E3D"/>
    <w:rsid w:val="009C4EC9"/>
    <w:rsid w:val="009C5C2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07A71"/>
    <w:rsid w:val="00A10860"/>
    <w:rsid w:val="00A10C95"/>
    <w:rsid w:val="00A1255F"/>
    <w:rsid w:val="00A12BBD"/>
    <w:rsid w:val="00A14719"/>
    <w:rsid w:val="00A148FA"/>
    <w:rsid w:val="00A149E6"/>
    <w:rsid w:val="00A14FE0"/>
    <w:rsid w:val="00A157B1"/>
    <w:rsid w:val="00A17103"/>
    <w:rsid w:val="00A178B1"/>
    <w:rsid w:val="00A17DFD"/>
    <w:rsid w:val="00A17FEB"/>
    <w:rsid w:val="00A20C4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5F98"/>
    <w:rsid w:val="00A3718B"/>
    <w:rsid w:val="00A373C7"/>
    <w:rsid w:val="00A374F1"/>
    <w:rsid w:val="00A375CD"/>
    <w:rsid w:val="00A37F04"/>
    <w:rsid w:val="00A401B6"/>
    <w:rsid w:val="00A404D4"/>
    <w:rsid w:val="00A40BD8"/>
    <w:rsid w:val="00A4114C"/>
    <w:rsid w:val="00A41546"/>
    <w:rsid w:val="00A41960"/>
    <w:rsid w:val="00A41F61"/>
    <w:rsid w:val="00A431A6"/>
    <w:rsid w:val="00A4481A"/>
    <w:rsid w:val="00A4495D"/>
    <w:rsid w:val="00A45096"/>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28A1"/>
    <w:rsid w:val="00A62B15"/>
    <w:rsid w:val="00A63519"/>
    <w:rsid w:val="00A636A8"/>
    <w:rsid w:val="00A63DC5"/>
    <w:rsid w:val="00A66878"/>
    <w:rsid w:val="00A7080D"/>
    <w:rsid w:val="00A72096"/>
    <w:rsid w:val="00A720E7"/>
    <w:rsid w:val="00A72A18"/>
    <w:rsid w:val="00A7314B"/>
    <w:rsid w:val="00A74D9D"/>
    <w:rsid w:val="00A758D0"/>
    <w:rsid w:val="00A75AE2"/>
    <w:rsid w:val="00A7608E"/>
    <w:rsid w:val="00A76DBF"/>
    <w:rsid w:val="00A77869"/>
    <w:rsid w:val="00A80037"/>
    <w:rsid w:val="00A80084"/>
    <w:rsid w:val="00A800C7"/>
    <w:rsid w:val="00A81FAC"/>
    <w:rsid w:val="00A823D5"/>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376"/>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D7B48"/>
    <w:rsid w:val="00AE1DD7"/>
    <w:rsid w:val="00AE318C"/>
    <w:rsid w:val="00AE34B6"/>
    <w:rsid w:val="00AE34C6"/>
    <w:rsid w:val="00AE36D2"/>
    <w:rsid w:val="00AE3F2E"/>
    <w:rsid w:val="00AE49C2"/>
    <w:rsid w:val="00AE4A43"/>
    <w:rsid w:val="00AE4F3B"/>
    <w:rsid w:val="00AE5A6D"/>
    <w:rsid w:val="00AF1329"/>
    <w:rsid w:val="00AF19BF"/>
    <w:rsid w:val="00AF2EAB"/>
    <w:rsid w:val="00AF3599"/>
    <w:rsid w:val="00AF45A2"/>
    <w:rsid w:val="00AF5B61"/>
    <w:rsid w:val="00AF5DEA"/>
    <w:rsid w:val="00AF6482"/>
    <w:rsid w:val="00AF71D5"/>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288"/>
    <w:rsid w:val="00B30709"/>
    <w:rsid w:val="00B3155A"/>
    <w:rsid w:val="00B31846"/>
    <w:rsid w:val="00B32D8B"/>
    <w:rsid w:val="00B33289"/>
    <w:rsid w:val="00B333D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1DC8"/>
    <w:rsid w:val="00B52355"/>
    <w:rsid w:val="00B52393"/>
    <w:rsid w:val="00B52816"/>
    <w:rsid w:val="00B538B7"/>
    <w:rsid w:val="00B5434A"/>
    <w:rsid w:val="00B54998"/>
    <w:rsid w:val="00B55308"/>
    <w:rsid w:val="00B56B22"/>
    <w:rsid w:val="00B61C31"/>
    <w:rsid w:val="00B6346E"/>
    <w:rsid w:val="00B642DC"/>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42A"/>
    <w:rsid w:val="00B835A2"/>
    <w:rsid w:val="00B83E9A"/>
    <w:rsid w:val="00B841B0"/>
    <w:rsid w:val="00B8547C"/>
    <w:rsid w:val="00B856EC"/>
    <w:rsid w:val="00B85B7E"/>
    <w:rsid w:val="00B86242"/>
    <w:rsid w:val="00B86FB3"/>
    <w:rsid w:val="00B9084B"/>
    <w:rsid w:val="00B90FB7"/>
    <w:rsid w:val="00B913C5"/>
    <w:rsid w:val="00B925B5"/>
    <w:rsid w:val="00B93167"/>
    <w:rsid w:val="00B93577"/>
    <w:rsid w:val="00B93939"/>
    <w:rsid w:val="00B944F8"/>
    <w:rsid w:val="00B94D79"/>
    <w:rsid w:val="00B95B5D"/>
    <w:rsid w:val="00B95C24"/>
    <w:rsid w:val="00B96899"/>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2BCA"/>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E63"/>
    <w:rsid w:val="00BD4FB6"/>
    <w:rsid w:val="00BD55E3"/>
    <w:rsid w:val="00BD5882"/>
    <w:rsid w:val="00BD5FE4"/>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0486"/>
    <w:rsid w:val="00BF07E4"/>
    <w:rsid w:val="00BF1002"/>
    <w:rsid w:val="00BF2227"/>
    <w:rsid w:val="00BF4975"/>
    <w:rsid w:val="00BF59AE"/>
    <w:rsid w:val="00BF6091"/>
    <w:rsid w:val="00BF78DA"/>
    <w:rsid w:val="00BF7CD4"/>
    <w:rsid w:val="00C008F7"/>
    <w:rsid w:val="00C00A09"/>
    <w:rsid w:val="00C030F1"/>
    <w:rsid w:val="00C04399"/>
    <w:rsid w:val="00C04FCA"/>
    <w:rsid w:val="00C04FCD"/>
    <w:rsid w:val="00C05B75"/>
    <w:rsid w:val="00C0722B"/>
    <w:rsid w:val="00C07238"/>
    <w:rsid w:val="00C0779C"/>
    <w:rsid w:val="00C07AE4"/>
    <w:rsid w:val="00C07F93"/>
    <w:rsid w:val="00C10800"/>
    <w:rsid w:val="00C128B2"/>
    <w:rsid w:val="00C137D9"/>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488"/>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182"/>
    <w:rsid w:val="00C5562E"/>
    <w:rsid w:val="00C55900"/>
    <w:rsid w:val="00C56FD0"/>
    <w:rsid w:val="00C610D1"/>
    <w:rsid w:val="00C613EF"/>
    <w:rsid w:val="00C623F0"/>
    <w:rsid w:val="00C62602"/>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4FFB"/>
    <w:rsid w:val="00C75294"/>
    <w:rsid w:val="00C757C8"/>
    <w:rsid w:val="00C765A1"/>
    <w:rsid w:val="00C76A29"/>
    <w:rsid w:val="00C76CC6"/>
    <w:rsid w:val="00C77194"/>
    <w:rsid w:val="00C8172C"/>
    <w:rsid w:val="00C817D5"/>
    <w:rsid w:val="00C81B7B"/>
    <w:rsid w:val="00C826FA"/>
    <w:rsid w:val="00C838F0"/>
    <w:rsid w:val="00C84ADE"/>
    <w:rsid w:val="00C84E2E"/>
    <w:rsid w:val="00C854B4"/>
    <w:rsid w:val="00C8571F"/>
    <w:rsid w:val="00C86B7C"/>
    <w:rsid w:val="00C87224"/>
    <w:rsid w:val="00C8779F"/>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1C7"/>
    <w:rsid w:val="00CA6FC2"/>
    <w:rsid w:val="00CA7740"/>
    <w:rsid w:val="00CA78DB"/>
    <w:rsid w:val="00CA7C0C"/>
    <w:rsid w:val="00CA7F2F"/>
    <w:rsid w:val="00CB1CC9"/>
    <w:rsid w:val="00CB2743"/>
    <w:rsid w:val="00CB4A55"/>
    <w:rsid w:val="00CB607E"/>
    <w:rsid w:val="00CB64A6"/>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02"/>
    <w:rsid w:val="00CD7361"/>
    <w:rsid w:val="00CD73B6"/>
    <w:rsid w:val="00CE0477"/>
    <w:rsid w:val="00CE153A"/>
    <w:rsid w:val="00CE1C16"/>
    <w:rsid w:val="00CE20C4"/>
    <w:rsid w:val="00CE21E6"/>
    <w:rsid w:val="00CE2232"/>
    <w:rsid w:val="00CE30AF"/>
    <w:rsid w:val="00CE4303"/>
    <w:rsid w:val="00CE44E8"/>
    <w:rsid w:val="00CE454A"/>
    <w:rsid w:val="00CE4A28"/>
    <w:rsid w:val="00CE5437"/>
    <w:rsid w:val="00CE6DE6"/>
    <w:rsid w:val="00CE78F9"/>
    <w:rsid w:val="00CF0DF4"/>
    <w:rsid w:val="00CF0E1D"/>
    <w:rsid w:val="00CF13D2"/>
    <w:rsid w:val="00CF1404"/>
    <w:rsid w:val="00CF2380"/>
    <w:rsid w:val="00CF30D2"/>
    <w:rsid w:val="00CF3ED8"/>
    <w:rsid w:val="00CF4014"/>
    <w:rsid w:val="00CF431F"/>
    <w:rsid w:val="00CF443D"/>
    <w:rsid w:val="00CF4DB4"/>
    <w:rsid w:val="00CF57CE"/>
    <w:rsid w:val="00CF688A"/>
    <w:rsid w:val="00CF7604"/>
    <w:rsid w:val="00CF7EA7"/>
    <w:rsid w:val="00D0058A"/>
    <w:rsid w:val="00D00891"/>
    <w:rsid w:val="00D00F27"/>
    <w:rsid w:val="00D029E7"/>
    <w:rsid w:val="00D03B57"/>
    <w:rsid w:val="00D03D72"/>
    <w:rsid w:val="00D0433E"/>
    <w:rsid w:val="00D04447"/>
    <w:rsid w:val="00D049EA"/>
    <w:rsid w:val="00D04E11"/>
    <w:rsid w:val="00D04FA5"/>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515"/>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27CD0"/>
    <w:rsid w:val="00D3041E"/>
    <w:rsid w:val="00D312E5"/>
    <w:rsid w:val="00D31EE1"/>
    <w:rsid w:val="00D3275F"/>
    <w:rsid w:val="00D32FB4"/>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695F"/>
    <w:rsid w:val="00D47334"/>
    <w:rsid w:val="00D47FD3"/>
    <w:rsid w:val="00D500EA"/>
    <w:rsid w:val="00D50240"/>
    <w:rsid w:val="00D50AB8"/>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39B3"/>
    <w:rsid w:val="00D84A43"/>
    <w:rsid w:val="00D87E43"/>
    <w:rsid w:val="00D90A40"/>
    <w:rsid w:val="00D92A86"/>
    <w:rsid w:val="00D92EBE"/>
    <w:rsid w:val="00D93537"/>
    <w:rsid w:val="00D93BFE"/>
    <w:rsid w:val="00D93C1D"/>
    <w:rsid w:val="00D94AA2"/>
    <w:rsid w:val="00D94B34"/>
    <w:rsid w:val="00D961DC"/>
    <w:rsid w:val="00DA0F0C"/>
    <w:rsid w:val="00DA16C2"/>
    <w:rsid w:val="00DA1B80"/>
    <w:rsid w:val="00DA2B8A"/>
    <w:rsid w:val="00DA2F26"/>
    <w:rsid w:val="00DA46E3"/>
    <w:rsid w:val="00DA59A1"/>
    <w:rsid w:val="00DA5B67"/>
    <w:rsid w:val="00DB26F6"/>
    <w:rsid w:val="00DB2C99"/>
    <w:rsid w:val="00DB4E6A"/>
    <w:rsid w:val="00DB69B0"/>
    <w:rsid w:val="00DB756D"/>
    <w:rsid w:val="00DC05E4"/>
    <w:rsid w:val="00DC1840"/>
    <w:rsid w:val="00DC211F"/>
    <w:rsid w:val="00DC2AF2"/>
    <w:rsid w:val="00DC2AFE"/>
    <w:rsid w:val="00DC5D1D"/>
    <w:rsid w:val="00DD0C73"/>
    <w:rsid w:val="00DD18CB"/>
    <w:rsid w:val="00DD19EF"/>
    <w:rsid w:val="00DD2934"/>
    <w:rsid w:val="00DD2987"/>
    <w:rsid w:val="00DD2A92"/>
    <w:rsid w:val="00DD3351"/>
    <w:rsid w:val="00DD3779"/>
    <w:rsid w:val="00DD3D15"/>
    <w:rsid w:val="00DD480A"/>
    <w:rsid w:val="00DD4E91"/>
    <w:rsid w:val="00DD4F78"/>
    <w:rsid w:val="00DD4FFC"/>
    <w:rsid w:val="00DD57C0"/>
    <w:rsid w:val="00DD612A"/>
    <w:rsid w:val="00DD6458"/>
    <w:rsid w:val="00DD6863"/>
    <w:rsid w:val="00DD7805"/>
    <w:rsid w:val="00DE0010"/>
    <w:rsid w:val="00DE0417"/>
    <w:rsid w:val="00DE0DBA"/>
    <w:rsid w:val="00DE1722"/>
    <w:rsid w:val="00DE1F81"/>
    <w:rsid w:val="00DE2425"/>
    <w:rsid w:val="00DE3275"/>
    <w:rsid w:val="00DE76D9"/>
    <w:rsid w:val="00DF04AD"/>
    <w:rsid w:val="00DF08F1"/>
    <w:rsid w:val="00DF15B9"/>
    <w:rsid w:val="00DF1754"/>
    <w:rsid w:val="00DF1D6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2920"/>
    <w:rsid w:val="00E22D27"/>
    <w:rsid w:val="00E233C6"/>
    <w:rsid w:val="00E23B49"/>
    <w:rsid w:val="00E2431F"/>
    <w:rsid w:val="00E254C3"/>
    <w:rsid w:val="00E26022"/>
    <w:rsid w:val="00E27658"/>
    <w:rsid w:val="00E3249C"/>
    <w:rsid w:val="00E32A98"/>
    <w:rsid w:val="00E34C78"/>
    <w:rsid w:val="00E35214"/>
    <w:rsid w:val="00E35D6E"/>
    <w:rsid w:val="00E36B37"/>
    <w:rsid w:val="00E37DBE"/>
    <w:rsid w:val="00E37F13"/>
    <w:rsid w:val="00E408B7"/>
    <w:rsid w:val="00E40DC9"/>
    <w:rsid w:val="00E41032"/>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25AC"/>
    <w:rsid w:val="00E64000"/>
    <w:rsid w:val="00E644CB"/>
    <w:rsid w:val="00E66379"/>
    <w:rsid w:val="00E703B1"/>
    <w:rsid w:val="00E7083A"/>
    <w:rsid w:val="00E71F83"/>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7D2"/>
    <w:rsid w:val="00E93CEF"/>
    <w:rsid w:val="00E946A7"/>
    <w:rsid w:val="00E94F2E"/>
    <w:rsid w:val="00E96320"/>
    <w:rsid w:val="00E97D18"/>
    <w:rsid w:val="00EA0CA7"/>
    <w:rsid w:val="00EA2073"/>
    <w:rsid w:val="00EA29D7"/>
    <w:rsid w:val="00EA2ADE"/>
    <w:rsid w:val="00EA3B68"/>
    <w:rsid w:val="00EA5192"/>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AA3"/>
    <w:rsid w:val="00EC3C2A"/>
    <w:rsid w:val="00EC4DC3"/>
    <w:rsid w:val="00EC4E39"/>
    <w:rsid w:val="00EC4E9C"/>
    <w:rsid w:val="00EC53DA"/>
    <w:rsid w:val="00EC5AA6"/>
    <w:rsid w:val="00EC5C70"/>
    <w:rsid w:val="00EC5CB0"/>
    <w:rsid w:val="00EC7168"/>
    <w:rsid w:val="00EC747A"/>
    <w:rsid w:val="00EC77E3"/>
    <w:rsid w:val="00EC7B61"/>
    <w:rsid w:val="00EC7B8B"/>
    <w:rsid w:val="00ED0941"/>
    <w:rsid w:val="00ED0A00"/>
    <w:rsid w:val="00ED1354"/>
    <w:rsid w:val="00ED1390"/>
    <w:rsid w:val="00ED190E"/>
    <w:rsid w:val="00ED3259"/>
    <w:rsid w:val="00ED34D1"/>
    <w:rsid w:val="00ED36A3"/>
    <w:rsid w:val="00ED37D3"/>
    <w:rsid w:val="00ED5673"/>
    <w:rsid w:val="00ED7785"/>
    <w:rsid w:val="00EE019C"/>
    <w:rsid w:val="00EE22BD"/>
    <w:rsid w:val="00EE284B"/>
    <w:rsid w:val="00EE2E0D"/>
    <w:rsid w:val="00EE360B"/>
    <w:rsid w:val="00EE41C6"/>
    <w:rsid w:val="00EE5784"/>
    <w:rsid w:val="00EE5E82"/>
    <w:rsid w:val="00EE68C5"/>
    <w:rsid w:val="00EE695A"/>
    <w:rsid w:val="00EE6A9A"/>
    <w:rsid w:val="00EF0805"/>
    <w:rsid w:val="00EF0FAF"/>
    <w:rsid w:val="00EF18E8"/>
    <w:rsid w:val="00EF21C1"/>
    <w:rsid w:val="00EF26A7"/>
    <w:rsid w:val="00EF282A"/>
    <w:rsid w:val="00EF4C33"/>
    <w:rsid w:val="00EF4D81"/>
    <w:rsid w:val="00EF538B"/>
    <w:rsid w:val="00EF5BA6"/>
    <w:rsid w:val="00EF5E01"/>
    <w:rsid w:val="00EF74F6"/>
    <w:rsid w:val="00F02500"/>
    <w:rsid w:val="00F03276"/>
    <w:rsid w:val="00F04244"/>
    <w:rsid w:val="00F043B9"/>
    <w:rsid w:val="00F05746"/>
    <w:rsid w:val="00F07A6E"/>
    <w:rsid w:val="00F10801"/>
    <w:rsid w:val="00F10A43"/>
    <w:rsid w:val="00F10B32"/>
    <w:rsid w:val="00F10E0A"/>
    <w:rsid w:val="00F11828"/>
    <w:rsid w:val="00F11BD4"/>
    <w:rsid w:val="00F11FC3"/>
    <w:rsid w:val="00F12947"/>
    <w:rsid w:val="00F12E20"/>
    <w:rsid w:val="00F1350B"/>
    <w:rsid w:val="00F1423B"/>
    <w:rsid w:val="00F14E5F"/>
    <w:rsid w:val="00F14EF4"/>
    <w:rsid w:val="00F15297"/>
    <w:rsid w:val="00F153A9"/>
    <w:rsid w:val="00F1566D"/>
    <w:rsid w:val="00F157A2"/>
    <w:rsid w:val="00F159B7"/>
    <w:rsid w:val="00F15A0A"/>
    <w:rsid w:val="00F15ED2"/>
    <w:rsid w:val="00F16A61"/>
    <w:rsid w:val="00F20298"/>
    <w:rsid w:val="00F205CC"/>
    <w:rsid w:val="00F2149D"/>
    <w:rsid w:val="00F2210D"/>
    <w:rsid w:val="00F2216C"/>
    <w:rsid w:val="00F23B09"/>
    <w:rsid w:val="00F23B5C"/>
    <w:rsid w:val="00F23D77"/>
    <w:rsid w:val="00F24565"/>
    <w:rsid w:val="00F245FA"/>
    <w:rsid w:val="00F25CA6"/>
    <w:rsid w:val="00F27C01"/>
    <w:rsid w:val="00F30389"/>
    <w:rsid w:val="00F30576"/>
    <w:rsid w:val="00F3071E"/>
    <w:rsid w:val="00F30797"/>
    <w:rsid w:val="00F30B8E"/>
    <w:rsid w:val="00F31228"/>
    <w:rsid w:val="00F31473"/>
    <w:rsid w:val="00F3188F"/>
    <w:rsid w:val="00F318E3"/>
    <w:rsid w:val="00F32D1E"/>
    <w:rsid w:val="00F3301F"/>
    <w:rsid w:val="00F3466A"/>
    <w:rsid w:val="00F34896"/>
    <w:rsid w:val="00F351B2"/>
    <w:rsid w:val="00F367C0"/>
    <w:rsid w:val="00F36DE3"/>
    <w:rsid w:val="00F373D1"/>
    <w:rsid w:val="00F40088"/>
    <w:rsid w:val="00F405D8"/>
    <w:rsid w:val="00F40748"/>
    <w:rsid w:val="00F41ACC"/>
    <w:rsid w:val="00F422C9"/>
    <w:rsid w:val="00F429A6"/>
    <w:rsid w:val="00F42CE1"/>
    <w:rsid w:val="00F4343E"/>
    <w:rsid w:val="00F43639"/>
    <w:rsid w:val="00F4399D"/>
    <w:rsid w:val="00F43B6B"/>
    <w:rsid w:val="00F44607"/>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0D49"/>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1EA6"/>
    <w:rsid w:val="00F827C1"/>
    <w:rsid w:val="00F828E3"/>
    <w:rsid w:val="00F82C7B"/>
    <w:rsid w:val="00F832DB"/>
    <w:rsid w:val="00F85031"/>
    <w:rsid w:val="00F8570E"/>
    <w:rsid w:val="00F857DB"/>
    <w:rsid w:val="00F86053"/>
    <w:rsid w:val="00F8641D"/>
    <w:rsid w:val="00F86F36"/>
    <w:rsid w:val="00F8788F"/>
    <w:rsid w:val="00F87C71"/>
    <w:rsid w:val="00F87E22"/>
    <w:rsid w:val="00F90C71"/>
    <w:rsid w:val="00F90E35"/>
    <w:rsid w:val="00F91A3C"/>
    <w:rsid w:val="00F91C68"/>
    <w:rsid w:val="00F91CA3"/>
    <w:rsid w:val="00F92B50"/>
    <w:rsid w:val="00F93977"/>
    <w:rsid w:val="00F93CA9"/>
    <w:rsid w:val="00F93D5F"/>
    <w:rsid w:val="00F94E1C"/>
    <w:rsid w:val="00F95EB8"/>
    <w:rsid w:val="00F96061"/>
    <w:rsid w:val="00F963AC"/>
    <w:rsid w:val="00F965A0"/>
    <w:rsid w:val="00F9744F"/>
    <w:rsid w:val="00FA0745"/>
    <w:rsid w:val="00FA0840"/>
    <w:rsid w:val="00FA123B"/>
    <w:rsid w:val="00FA176D"/>
    <w:rsid w:val="00FA2D7B"/>
    <w:rsid w:val="00FA3D2C"/>
    <w:rsid w:val="00FA404B"/>
    <w:rsid w:val="00FA4AD2"/>
    <w:rsid w:val="00FA55FE"/>
    <w:rsid w:val="00FA57B8"/>
    <w:rsid w:val="00FA651D"/>
    <w:rsid w:val="00FA6810"/>
    <w:rsid w:val="00FA6A04"/>
    <w:rsid w:val="00FA6B6F"/>
    <w:rsid w:val="00FA71BB"/>
    <w:rsid w:val="00FA77BC"/>
    <w:rsid w:val="00FA79D2"/>
    <w:rsid w:val="00FB0CA8"/>
    <w:rsid w:val="00FB14ED"/>
    <w:rsid w:val="00FB1BCA"/>
    <w:rsid w:val="00FB1F92"/>
    <w:rsid w:val="00FB20D8"/>
    <w:rsid w:val="00FB2715"/>
    <w:rsid w:val="00FB2B9A"/>
    <w:rsid w:val="00FB39E8"/>
    <w:rsid w:val="00FB3E23"/>
    <w:rsid w:val="00FB4E5A"/>
    <w:rsid w:val="00FB5AFB"/>
    <w:rsid w:val="00FB5F56"/>
    <w:rsid w:val="00FB6AE7"/>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5D09"/>
    <w:rsid w:val="00FD68A1"/>
    <w:rsid w:val="00FD6DBE"/>
    <w:rsid w:val="00FE0018"/>
    <w:rsid w:val="00FE0615"/>
    <w:rsid w:val="00FE160A"/>
    <w:rsid w:val="00FE1FAC"/>
    <w:rsid w:val="00FE4AC7"/>
    <w:rsid w:val="00FE4F62"/>
    <w:rsid w:val="00FE5B7E"/>
    <w:rsid w:val="00FE5D07"/>
    <w:rsid w:val="00FE6905"/>
    <w:rsid w:val="00FE71DA"/>
    <w:rsid w:val="00FE72CC"/>
    <w:rsid w:val="00FE79DF"/>
    <w:rsid w:val="00FF0708"/>
    <w:rsid w:val="00FF0D0B"/>
    <w:rsid w:val="00FF3499"/>
    <w:rsid w:val="00FF3811"/>
    <w:rsid w:val="00FF410C"/>
    <w:rsid w:val="00FF4907"/>
    <w:rsid w:val="00FF54A7"/>
    <w:rsid w:val="00FF6B85"/>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A2DFBE"/>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E19"/>
    <w:pPr>
      <w:spacing w:after="0" w:line="240" w:lineRule="auto"/>
      <w:jc w:val="both"/>
    </w:pPr>
    <w:rPr>
      <w:rFonts w:ascii="Arial" w:hAnsi="Arial" w:cs="Arial"/>
      <w:lang w:eastAsia="en-US"/>
    </w:rPr>
  </w:style>
  <w:style w:type="paragraph" w:styleId="Heading2">
    <w:name w:val="heading 2"/>
    <w:basedOn w:val="Normal"/>
    <w:next w:val="Normal"/>
    <w:link w:val="Heading2Char"/>
    <w:autoRedefine/>
    <w:uiPriority w:val="99"/>
    <w:qFormat/>
    <w:rsid w:val="00363C3E"/>
    <w:pPr>
      <w:keepNext/>
      <w:tabs>
        <w:tab w:val="left" w:pos="317"/>
        <w:tab w:val="left" w:pos="426"/>
      </w:tabs>
      <w:jc w:val="left"/>
      <w:outlineLvl w:val="1"/>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3C3E"/>
    <w:rPr>
      <w:rFonts w:ascii="Arial" w:hAnsi="Arial" w:cs="Times New Roman"/>
      <w:b/>
      <w:lang w:val="en-US" w:eastAsia="en-US"/>
    </w:rPr>
  </w:style>
  <w:style w:type="paragraph" w:customStyle="1" w:styleId="Indicativecontent">
    <w:name w:val="Indicative content"/>
    <w:basedOn w:val="Normal"/>
    <w:uiPriority w:val="99"/>
    <w:rsid w:val="00363C3E"/>
    <w:pPr>
      <w:numPr>
        <w:numId w:val="4"/>
      </w:numPr>
      <w:jc w:val="left"/>
    </w:pPr>
    <w:rPr>
      <w:sz w:val="20"/>
      <w:szCs w:val="20"/>
    </w:rPr>
  </w:style>
  <w:style w:type="paragraph" w:styleId="Header">
    <w:name w:val="header"/>
    <w:basedOn w:val="Normal"/>
    <w:link w:val="HeaderChar"/>
    <w:uiPriority w:val="99"/>
    <w:rsid w:val="00162E19"/>
    <w:pPr>
      <w:tabs>
        <w:tab w:val="center" w:pos="4153"/>
        <w:tab w:val="right" w:pos="8306"/>
      </w:tabs>
    </w:pPr>
  </w:style>
  <w:style w:type="character" w:customStyle="1" w:styleId="HeaderChar">
    <w:name w:val="Header Char"/>
    <w:basedOn w:val="DefaultParagraphFont"/>
    <w:link w:val="Header"/>
    <w:uiPriority w:val="99"/>
    <w:locked/>
    <w:rsid w:val="00162E19"/>
    <w:rPr>
      <w:rFonts w:ascii="Arial" w:hAnsi="Arial" w:cs="Times New Roman"/>
      <w:sz w:val="22"/>
      <w:lang w:val="en-GB" w:eastAsia="en-US"/>
    </w:rPr>
  </w:style>
  <w:style w:type="paragraph" w:customStyle="1" w:styleId="TableText">
    <w:name w:val="Table Text"/>
    <w:basedOn w:val="Normal"/>
    <w:uiPriority w:val="99"/>
    <w:semiHidden/>
    <w:rsid w:val="00162E19"/>
    <w:pPr>
      <w:spacing w:before="120" w:after="170" w:line="240" w:lineRule="atLeast"/>
      <w:jc w:val="left"/>
    </w:pPr>
    <w:rPr>
      <w:sz w:val="20"/>
      <w:szCs w:val="20"/>
    </w:rPr>
  </w:style>
  <w:style w:type="paragraph" w:customStyle="1" w:styleId="TableColumnHeader">
    <w:name w:val="Table Column Header"/>
    <w:basedOn w:val="TableText"/>
    <w:uiPriority w:val="99"/>
    <w:semiHidden/>
    <w:rsid w:val="00162E19"/>
    <w:rPr>
      <w:b/>
      <w:bCs/>
    </w:rPr>
  </w:style>
  <w:style w:type="character" w:styleId="CommentReference">
    <w:name w:val="annotation reference"/>
    <w:basedOn w:val="DefaultParagraphFont"/>
    <w:uiPriority w:val="99"/>
    <w:semiHidden/>
    <w:rsid w:val="00363C3E"/>
    <w:rPr>
      <w:rFonts w:cs="Times New Roman"/>
      <w:sz w:val="16"/>
      <w:szCs w:val="16"/>
    </w:rPr>
  </w:style>
  <w:style w:type="paragraph" w:styleId="CommentText">
    <w:name w:val="annotation text"/>
    <w:basedOn w:val="Normal"/>
    <w:link w:val="CommentTextChar"/>
    <w:uiPriority w:val="99"/>
    <w:semiHidden/>
    <w:rsid w:val="00363C3E"/>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363C3E"/>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paragraph" w:styleId="BalloonText">
    <w:name w:val="Balloon Text"/>
    <w:basedOn w:val="Normal"/>
    <w:link w:val="BalloonTextChar"/>
    <w:uiPriority w:val="99"/>
    <w:semiHidden/>
    <w:rsid w:val="00363C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customStyle="1" w:styleId="CharChar11">
    <w:name w:val="Char Char11"/>
    <w:uiPriority w:val="99"/>
    <w:rsid w:val="00231332"/>
    <w:rPr>
      <w:rFonts w:ascii="Arial" w:hAnsi="Arial"/>
      <w:sz w:val="22"/>
      <w:lang w:val="en-GB" w:eastAsia="en-US"/>
    </w:rPr>
  </w:style>
  <w:style w:type="character" w:customStyle="1" w:styleId="CharChar41">
    <w:name w:val="Char Char41"/>
    <w:uiPriority w:val="99"/>
    <w:rsid w:val="00231332"/>
    <w:rPr>
      <w:rFonts w:ascii="Arial" w:hAnsi="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8580-21</TermName>
          <TermId xmlns="http://schemas.microsoft.com/office/infopath/2007/PartnerControls">35c472cf-ee4a-4ce4-9184-2f816ac2af21</TermId>
        </TermInfo>
        <TermInfo xmlns="http://schemas.microsoft.com/office/infopath/2007/PartnerControls">
          <TermName xmlns="http://schemas.microsoft.com/office/infopath/2007/PartnerControls">8580-31</TermName>
          <TermId xmlns="http://schemas.microsoft.com/office/infopath/2007/PartnerControls">c173c795-10f2-4726-b4bc-fd69a48b1367</TermId>
        </TermInfo>
      </Terms>
    </j5a7449248d447e983365f9ccc7bf26f>
    <KpiDescription xmlns="http://schemas.microsoft.com/sharepoint/v3" xsi:nil="true"/>
    <TaxCatchAll xmlns="5f8ea682-3a42-454b-8035-422047e146b2">
      <Value>149</Value>
      <Value>147</Value>
      <Value>146</Value>
      <Value>145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8580-501</TermName>
          <TermId xmlns="http://schemas.microsoft.com/office/infopath/2007/PartnerControls">1d8f26db-2bdd-4bf2-960d-91e5075d1500</TermId>
        </TermInfo>
      </Terms>
    </f4e0e0febf844675a45068bb85642fb2>
    <ILM_x0020_Content_x0020_Type xmlns="5f8ea682-3a42-454b-8035-422047e146b2">Units</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8580</TermName>
          <TermId xmlns="http://schemas.microsoft.com/office/infopath/2007/PartnerControls">e3a99ed9-3587-47ab-af61-29f72057d147</TermId>
        </TermInfo>
      </Terms>
    </kb5530885391492bb408a8b4151064ea>
    <Qualification xmlns="5f8ea682-3a42-454b-8035-422047e146b2"/>
    <Level xmlns="5f8ea682-3a42-454b-8035-422047e146b2">5</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its" ma:contentTypeID="0x010100AEAF307ED83CE94ABF51354CE85ADD6A00AE00124B9BBF54459B8F8FA7D1CB40A6" ma:contentTypeVersion="4" ma:contentTypeDescription="" ma:contentTypeScope="" ma:versionID="8655024725952ab63e79bf036a93b326">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9BDD9-FA72-4516-ADC4-C7ED03D2EFF3}">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82E1DCCA-92D4-4A64-AFF2-8AADAB21ECF2}">
  <ds:schemaRefs>
    <ds:schemaRef ds:uri="http://schemas.microsoft.com/sharepoint/v3/contenttype/forms"/>
  </ds:schemaRefs>
</ds:datastoreItem>
</file>

<file path=customXml/itemProps3.xml><?xml version="1.0" encoding="utf-8"?>
<ds:datastoreItem xmlns:ds="http://schemas.openxmlformats.org/officeDocument/2006/customXml" ds:itemID="{BC3E3452-96D3-4FCD-834F-6CEC9B394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City &amp; Guilds</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Undertaking management coaching or mentoring in the workplace</dc:title>
  <dc:creator>shalinis</dc:creator>
  <cp:lastModifiedBy>Wigg, Michael</cp:lastModifiedBy>
  <cp:revision>2</cp:revision>
  <dcterms:created xsi:type="dcterms:W3CDTF">2015-11-10T14:50:00Z</dcterms:created>
  <dcterms:modified xsi:type="dcterms:W3CDTF">2015-11-10T14:50:00Z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0x010100AEAF307ED83CE94ABF51354CE85ADD6A00AE00124B9BBF54459B8F8FA7D1CB40A6</vt:lpwstr>
  </property>
  <property fmtid="{D5CDD505-2E9C-101B-9397-08002B2CF9AE}" pid="3" name="Units">
    <vt:lpwstr>149;#8580-501|1d8f26db-2bdd-4bf2-960d-91e5075d1500</vt:lpwstr>
  </property>
  <property fmtid="{D5CDD505-2E9C-101B-9397-08002B2CF9AE}" pid="4" name="Family Code">
    <vt:lpwstr>145;#8580|e3a99ed9-3587-47ab-af61-29f72057d147</vt:lpwstr>
  </property>
  <property fmtid="{D5CDD505-2E9C-101B-9397-08002B2CF9AE}" pid="5" name="PoS">
    <vt:lpwstr>146;#8580-21|35c472cf-ee4a-4ce4-9184-2f816ac2af21;#147;#8580-31|c173c795-10f2-4726-b4bc-fd69a48b1367</vt:lpwstr>
  </property>
</Properties>
</file>